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360" w:lineRule="auto"/>
        <w:ind w:firstLine="960" w:firstLineChars="200"/>
        <w:rPr>
          <w:rFonts w:ascii="Times New Roman" w:hAnsi="Times New Roman" w:eastAsia="仿宋_GB2312"/>
          <w:sz w:val="48"/>
          <w:szCs w:val="48"/>
        </w:rPr>
      </w:pPr>
      <w:bookmarkStart w:id="0" w:name="_GoBack"/>
      <w:bookmarkEnd w:id="0"/>
    </w:p>
    <w:p>
      <w:pPr>
        <w:adjustRightInd w:val="0"/>
        <w:snapToGrid w:val="0"/>
        <w:spacing w:line="360" w:lineRule="auto"/>
        <w:jc w:val="center"/>
        <w:rPr>
          <w:rFonts w:ascii="Times New Roman" w:hAnsi="Times New Roman" w:eastAsia="宋体" w:cs="黑体"/>
          <w:b/>
          <w:sz w:val="48"/>
          <w:szCs w:val="48"/>
        </w:rPr>
      </w:pPr>
      <w:r>
        <w:rPr>
          <w:rFonts w:hint="eastAsia" w:ascii="Times New Roman" w:hAnsi="Times New Roman" w:eastAsia="宋体" w:cs="黑体"/>
          <w:b/>
          <w:sz w:val="48"/>
          <w:szCs w:val="48"/>
        </w:rPr>
        <w:t>获嘉县电子商务进农村综合示范项目</w:t>
      </w:r>
    </w:p>
    <w:p>
      <w:pPr>
        <w:adjustRightInd w:val="0"/>
        <w:snapToGrid w:val="0"/>
        <w:spacing w:line="360" w:lineRule="auto"/>
        <w:jc w:val="center"/>
        <w:rPr>
          <w:rFonts w:ascii="Times New Roman" w:hAnsi="Times New Roman" w:eastAsia="宋体" w:cs="黑体"/>
          <w:b/>
          <w:sz w:val="48"/>
          <w:szCs w:val="48"/>
        </w:rPr>
      </w:pPr>
      <w:r>
        <w:rPr>
          <w:rFonts w:hint="eastAsia" w:ascii="Times New Roman" w:hAnsi="Times New Roman" w:eastAsia="宋体" w:cs="黑体"/>
          <w:b/>
          <w:sz w:val="48"/>
          <w:szCs w:val="48"/>
        </w:rPr>
        <w:t>阶段性验收报告</w:t>
      </w:r>
    </w:p>
    <w:p>
      <w:pPr>
        <w:adjustRightInd w:val="0"/>
        <w:snapToGrid w:val="0"/>
        <w:spacing w:line="360" w:lineRule="auto"/>
        <w:jc w:val="center"/>
        <w:rPr>
          <w:rFonts w:ascii="Times New Roman" w:hAnsi="Times New Roman" w:eastAsia="仿宋_GB2312" w:cs="Times New Roman"/>
          <w:sz w:val="48"/>
          <w:szCs w:val="48"/>
        </w:rPr>
      </w:pPr>
    </w:p>
    <w:p>
      <w:pPr>
        <w:adjustRightInd w:val="0"/>
        <w:snapToGrid w:val="0"/>
        <w:spacing w:line="360" w:lineRule="auto"/>
        <w:jc w:val="center"/>
        <w:rPr>
          <w:rFonts w:ascii="Times New Roman" w:hAnsi="Times New Roman" w:eastAsia="仿宋_GB2312" w:cs="Times New Roman"/>
          <w:sz w:val="48"/>
          <w:szCs w:val="48"/>
        </w:rPr>
      </w:pPr>
    </w:p>
    <w:p>
      <w:pPr>
        <w:adjustRightInd w:val="0"/>
        <w:snapToGrid w:val="0"/>
        <w:spacing w:line="360" w:lineRule="auto"/>
        <w:jc w:val="center"/>
        <w:rPr>
          <w:rFonts w:ascii="Times New Roman" w:hAnsi="Times New Roman" w:eastAsia="仿宋_GB2312" w:cs="Times New Roman"/>
          <w:sz w:val="48"/>
          <w:szCs w:val="48"/>
        </w:rPr>
      </w:pPr>
    </w:p>
    <w:p>
      <w:pPr>
        <w:adjustRightInd w:val="0"/>
        <w:snapToGrid w:val="0"/>
        <w:spacing w:line="360" w:lineRule="auto"/>
        <w:jc w:val="center"/>
        <w:rPr>
          <w:rFonts w:ascii="Times New Roman" w:hAnsi="Times New Roman" w:eastAsia="仿宋_GB2312" w:cs="Times New Roman"/>
          <w:sz w:val="48"/>
          <w:szCs w:val="48"/>
        </w:rPr>
      </w:pPr>
    </w:p>
    <w:p>
      <w:pPr>
        <w:adjustRightInd w:val="0"/>
        <w:snapToGrid w:val="0"/>
        <w:spacing w:line="360" w:lineRule="auto"/>
        <w:jc w:val="center"/>
        <w:rPr>
          <w:rFonts w:ascii="Times New Roman" w:hAnsi="Times New Roman" w:eastAsia="仿宋_GB2312" w:cs="Times New Roman"/>
          <w:sz w:val="48"/>
          <w:szCs w:val="48"/>
        </w:rPr>
      </w:pPr>
    </w:p>
    <w:p>
      <w:pPr>
        <w:adjustRightInd w:val="0"/>
        <w:snapToGrid w:val="0"/>
        <w:spacing w:line="360" w:lineRule="auto"/>
        <w:jc w:val="center"/>
        <w:rPr>
          <w:rFonts w:ascii="Times New Roman" w:hAnsi="Times New Roman" w:eastAsia="仿宋_GB2312" w:cs="Times New Roman"/>
          <w:sz w:val="48"/>
          <w:szCs w:val="48"/>
        </w:rPr>
      </w:pPr>
    </w:p>
    <w:p>
      <w:pPr>
        <w:adjustRightInd w:val="0"/>
        <w:snapToGrid w:val="0"/>
        <w:spacing w:line="360" w:lineRule="auto"/>
        <w:jc w:val="center"/>
        <w:rPr>
          <w:rFonts w:ascii="Times New Roman" w:hAnsi="Times New Roman" w:eastAsia="仿宋_GB2312" w:cs="Times New Roman"/>
          <w:sz w:val="48"/>
          <w:szCs w:val="48"/>
        </w:rPr>
      </w:pPr>
    </w:p>
    <w:p>
      <w:pPr>
        <w:adjustRightInd w:val="0"/>
        <w:snapToGrid w:val="0"/>
        <w:spacing w:line="360" w:lineRule="auto"/>
        <w:jc w:val="center"/>
        <w:rPr>
          <w:rFonts w:ascii="Times New Roman" w:hAnsi="Times New Roman" w:eastAsia="仿宋_GB2312" w:cs="Times New Roman"/>
          <w:sz w:val="48"/>
          <w:szCs w:val="48"/>
        </w:rPr>
      </w:pPr>
    </w:p>
    <w:p>
      <w:pPr>
        <w:pStyle w:val="2"/>
        <w:adjustRightInd w:val="0"/>
        <w:snapToGrid w:val="0"/>
        <w:spacing w:after="0" w:line="360" w:lineRule="auto"/>
        <w:ind w:firstLine="0" w:firstLineChars="0"/>
        <w:jc w:val="center"/>
        <w:rPr>
          <w:rFonts w:ascii="Times New Roman" w:hAnsi="Times New Roman" w:eastAsia="仿宋_GB2312"/>
        </w:rPr>
      </w:pPr>
    </w:p>
    <w:p>
      <w:pPr>
        <w:adjustRightInd w:val="0"/>
        <w:snapToGrid w:val="0"/>
        <w:spacing w:line="360" w:lineRule="auto"/>
        <w:jc w:val="center"/>
        <w:rPr>
          <w:rFonts w:ascii="Times New Roman" w:hAnsi="Times New Roman" w:eastAsia="仿宋_GB2312" w:cs="Times New Roman"/>
          <w:sz w:val="48"/>
          <w:szCs w:val="48"/>
        </w:rPr>
      </w:pPr>
    </w:p>
    <w:p>
      <w:pPr>
        <w:adjustRightInd w:val="0"/>
        <w:snapToGrid w:val="0"/>
        <w:spacing w:line="360" w:lineRule="auto"/>
        <w:jc w:val="left"/>
        <w:rPr>
          <w:rFonts w:ascii="Times New Roman" w:hAnsi="Times New Roman" w:eastAsia="仿宋_GB2312" w:cs="仿宋_GB2312"/>
          <w:sz w:val="32"/>
          <w:szCs w:val="32"/>
          <w:u w:val="single"/>
        </w:rPr>
      </w:pPr>
      <w:r>
        <w:rPr>
          <w:rFonts w:hint="eastAsia" w:ascii="Times New Roman" w:hAnsi="Times New Roman" w:eastAsia="仿宋_GB2312" w:cs="仿宋_GB2312"/>
          <w:sz w:val="32"/>
          <w:szCs w:val="32"/>
        </w:rPr>
        <w:t xml:space="preserve">项 目 名 称： </w:t>
      </w:r>
      <w:r>
        <w:rPr>
          <w:rFonts w:ascii="Times New Roman" w:hAnsi="Times New Roman" w:eastAsia="仿宋_GB2312" w:cs="仿宋_GB2312"/>
          <w:sz w:val="32"/>
          <w:szCs w:val="32"/>
        </w:rPr>
        <w:t xml:space="preserve"> </w:t>
      </w:r>
      <w:r>
        <w:rPr>
          <w:rFonts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u w:val="single"/>
        </w:rPr>
        <w:t xml:space="preserve">获嘉县电子商务进农村综合示范项目 </w:t>
      </w:r>
      <w:r>
        <w:rPr>
          <w:rFonts w:ascii="Times New Roman" w:hAnsi="Times New Roman" w:eastAsia="仿宋_GB2312" w:cs="仿宋_GB2312"/>
          <w:sz w:val="32"/>
          <w:szCs w:val="32"/>
          <w:u w:val="single"/>
        </w:rPr>
        <w:t xml:space="preserve"> </w:t>
      </w:r>
    </w:p>
    <w:p>
      <w:pPr>
        <w:adjustRightInd w:val="0"/>
        <w:snapToGrid w:val="0"/>
        <w:spacing w:line="360" w:lineRule="auto"/>
        <w:jc w:val="left"/>
        <w:rPr>
          <w:rFonts w:ascii="Times New Roman" w:hAnsi="Times New Roman" w:eastAsia="仿宋_GB2312" w:cs="仿宋_GB2312"/>
          <w:sz w:val="32"/>
          <w:szCs w:val="32"/>
          <w:u w:val="single"/>
        </w:rPr>
      </w:pPr>
      <w:r>
        <w:rPr>
          <w:rFonts w:hint="eastAsia" w:ascii="Times New Roman" w:hAnsi="Times New Roman" w:eastAsia="仿宋_GB2312" w:cs="仿宋_GB2312"/>
          <w:sz w:val="32"/>
          <w:szCs w:val="32"/>
        </w:rPr>
        <w:t xml:space="preserve">实 施 单 位： </w:t>
      </w:r>
      <w:r>
        <w:rPr>
          <w:rFonts w:ascii="Times New Roman" w:hAnsi="Times New Roman" w:eastAsia="仿宋_GB2312" w:cs="仿宋_GB2312"/>
          <w:sz w:val="32"/>
          <w:szCs w:val="32"/>
        </w:rPr>
        <w:t xml:space="preserve"> </w:t>
      </w:r>
      <w:r>
        <w:rPr>
          <w:rFonts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u w:val="single"/>
        </w:rPr>
        <w:t xml:space="preserve">获嘉县商务局                   </w:t>
      </w:r>
    </w:p>
    <w:p>
      <w:pPr>
        <w:adjustRightInd w:val="0"/>
        <w:snapToGrid w:val="0"/>
        <w:spacing w:line="360" w:lineRule="auto"/>
        <w:jc w:val="left"/>
        <w:rPr>
          <w:rFonts w:ascii="Times New Roman" w:hAnsi="Times New Roman" w:eastAsia="仿宋_GB2312" w:cs="仿宋_GB2312"/>
          <w:sz w:val="32"/>
          <w:szCs w:val="32"/>
          <w:u w:val="single"/>
        </w:rPr>
      </w:pPr>
      <w:r>
        <w:rPr>
          <w:rFonts w:hint="eastAsia" w:ascii="Times New Roman" w:hAnsi="Times New Roman" w:eastAsia="仿宋_GB2312" w:cs="仿宋_GB2312"/>
          <w:sz w:val="32"/>
          <w:szCs w:val="32"/>
        </w:rPr>
        <w:t>报 告 单 位：</w:t>
      </w:r>
      <w:r>
        <w:rPr>
          <w:rFonts w:ascii="Times New Roman" w:hAnsi="Times New Roman" w:eastAsia="仿宋_GB2312" w:cs="仿宋_GB2312"/>
          <w:sz w:val="32"/>
          <w:szCs w:val="32"/>
        </w:rPr>
        <w:t xml:space="preserve">  </w:t>
      </w:r>
      <w:r>
        <w:rPr>
          <w:rFonts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u w:val="single"/>
        </w:rPr>
        <w:t xml:space="preserve">河南君友商务咨询有限公司   </w:t>
      </w:r>
      <w:r>
        <w:rPr>
          <w:rFonts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u w:val="single"/>
        </w:rPr>
        <w:t xml:space="preserve">    </w:t>
      </w:r>
    </w:p>
    <w:p>
      <w:pPr>
        <w:adjustRightInd w:val="0"/>
        <w:snapToGrid w:val="0"/>
        <w:spacing w:line="360" w:lineRule="auto"/>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项目承接单位：</w:t>
      </w:r>
      <w:r>
        <w:rPr>
          <w:rFonts w:hint="eastAsia" w:ascii="Times New Roman" w:hAnsi="Times New Roman" w:eastAsia="仿宋_GB2312" w:cs="仿宋_GB2312"/>
          <w:sz w:val="32"/>
          <w:szCs w:val="32"/>
          <w:u w:val="single"/>
        </w:rPr>
        <w:t xml:space="preserve"> </w:t>
      </w:r>
      <w:r>
        <w:rPr>
          <w:rFonts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u w:val="single"/>
        </w:rPr>
        <w:t xml:space="preserve">新乡市印象嘉电子商务有限公司 </w:t>
      </w:r>
      <w:r>
        <w:rPr>
          <w:rFonts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u w:val="single"/>
        </w:rPr>
        <w:t xml:space="preserve"> </w:t>
      </w:r>
      <w:r>
        <w:rPr>
          <w:rFonts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u w:val="single"/>
        </w:rPr>
        <w:t xml:space="preserve">  </w:t>
      </w:r>
    </w:p>
    <w:p>
      <w:pPr>
        <w:adjustRightInd w:val="0"/>
        <w:snapToGrid w:val="0"/>
        <w:spacing w:line="360" w:lineRule="auto"/>
        <w:ind w:firstLine="640" w:firstLineChars="200"/>
        <w:rPr>
          <w:rFonts w:ascii="Times New Roman" w:hAnsi="Times New Roman" w:eastAsia="仿宋_GB2312" w:cs="仿宋_GB2312"/>
          <w:sz w:val="32"/>
          <w:szCs w:val="32"/>
        </w:rPr>
      </w:pPr>
    </w:p>
    <w:p>
      <w:pPr>
        <w:adjustRightInd w:val="0"/>
        <w:snapToGrid w:val="0"/>
        <w:spacing w:line="360" w:lineRule="auto"/>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获嘉县商务局：</w:t>
      </w:r>
    </w:p>
    <w:p>
      <w:pPr>
        <w:adjustRightInd w:val="0"/>
        <w:snapToGrid w:val="0"/>
        <w:spacing w:line="360" w:lineRule="auto"/>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受你方委托，我单位按委托协议的约定，于2020年1月14日对获嘉县电子商务进农村综合示范项目建设情况进行阶段性验收。现将该项目截止至2020年1月13日进度情况予以评估，报你方组织验收。</w:t>
      </w:r>
    </w:p>
    <w:p>
      <w:pPr>
        <w:adjustRightInd w:val="0"/>
        <w:snapToGrid w:val="0"/>
        <w:spacing w:line="360" w:lineRule="auto"/>
        <w:ind w:firstLine="640" w:firstLineChars="200"/>
        <w:rPr>
          <w:rFonts w:ascii="Times New Roman" w:hAnsi="Times New Roman" w:eastAsia="仿宋_GB2312" w:cs="仿宋_GB2312"/>
          <w:sz w:val="32"/>
          <w:szCs w:val="32"/>
        </w:rPr>
      </w:pPr>
    </w:p>
    <w:p>
      <w:pPr>
        <w:pStyle w:val="2"/>
        <w:adjustRightInd w:val="0"/>
        <w:snapToGrid w:val="0"/>
        <w:spacing w:after="0" w:line="360" w:lineRule="auto"/>
        <w:ind w:firstLineChars="200"/>
        <w:rPr>
          <w:rFonts w:ascii="Times New Roman" w:hAnsi="Times New Roman" w:eastAsia="仿宋_GB2312"/>
        </w:rPr>
      </w:pPr>
    </w:p>
    <w:p>
      <w:pPr>
        <w:pStyle w:val="2"/>
        <w:adjustRightInd w:val="0"/>
        <w:snapToGrid w:val="0"/>
        <w:spacing w:after="0" w:line="360" w:lineRule="auto"/>
        <w:ind w:firstLineChars="200"/>
        <w:rPr>
          <w:rFonts w:ascii="Times New Roman" w:hAnsi="Times New Roman" w:eastAsia="仿宋_GB2312"/>
        </w:rPr>
      </w:pPr>
    </w:p>
    <w:p>
      <w:pPr>
        <w:adjustRightInd w:val="0"/>
        <w:snapToGrid w:val="0"/>
        <w:spacing w:line="360" w:lineRule="auto"/>
        <w:ind w:firstLine="640" w:firstLineChars="200"/>
        <w:rPr>
          <w:rFonts w:ascii="Times New Roman" w:hAnsi="Times New Roman" w:eastAsia="仿宋_GB2312" w:cs="仿宋_GB2312"/>
          <w:sz w:val="32"/>
          <w:szCs w:val="32"/>
        </w:rPr>
      </w:pPr>
    </w:p>
    <w:p>
      <w:pPr>
        <w:adjustRightInd w:val="0"/>
        <w:snapToGrid w:val="0"/>
        <w:spacing w:line="360" w:lineRule="auto"/>
        <w:ind w:firstLine="640" w:firstLineChars="200"/>
        <w:rPr>
          <w:rFonts w:ascii="Times New Roman" w:hAnsi="Times New Roman" w:eastAsia="仿宋_GB2312" w:cs="仿宋_GB2312"/>
          <w:sz w:val="32"/>
          <w:szCs w:val="32"/>
        </w:rPr>
      </w:pPr>
    </w:p>
    <w:p>
      <w:pPr>
        <w:adjustRightInd w:val="0"/>
        <w:snapToGrid w:val="0"/>
        <w:spacing w:line="360" w:lineRule="auto"/>
        <w:ind w:firstLine="640" w:firstLineChars="200"/>
        <w:rPr>
          <w:rFonts w:ascii="Times New Roman" w:hAnsi="Times New Roman" w:eastAsia="仿宋_GB2312" w:cs="仿宋_GB2312"/>
          <w:sz w:val="32"/>
          <w:szCs w:val="32"/>
        </w:rPr>
      </w:pPr>
    </w:p>
    <w:p>
      <w:pPr>
        <w:adjustRightInd w:val="0"/>
        <w:snapToGrid w:val="0"/>
        <w:spacing w:line="360" w:lineRule="auto"/>
        <w:ind w:firstLine="2240" w:firstLineChars="7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评估单位：河南君友商务咨询有限公司</w:t>
      </w:r>
    </w:p>
    <w:p>
      <w:pPr>
        <w:adjustRightInd w:val="0"/>
        <w:snapToGrid w:val="0"/>
        <w:spacing w:line="360" w:lineRule="auto"/>
        <w:ind w:right="640"/>
        <w:jc w:val="right"/>
        <w:rPr>
          <w:rFonts w:ascii="Times New Roman" w:hAnsi="Times New Roman" w:eastAsia="仿宋_GB2312" w:cs="仿宋_GB2312"/>
          <w:sz w:val="32"/>
          <w:szCs w:val="32"/>
        </w:rPr>
      </w:pPr>
      <w:r>
        <w:rPr>
          <w:rFonts w:hint="eastAsia" w:ascii="Times New Roman" w:hAnsi="Times New Roman" w:eastAsia="仿宋_GB2312" w:cs="仿宋_GB2312"/>
          <w:sz w:val="32"/>
          <w:szCs w:val="32"/>
        </w:rPr>
        <w:t>报告时间：2020年1月</w:t>
      </w:r>
      <w:r>
        <w:rPr>
          <w:rFonts w:ascii="Times New Roman" w:hAnsi="Times New Roman" w:eastAsia="仿宋_GB2312" w:cs="仿宋_GB2312"/>
          <w:sz w:val="32"/>
          <w:szCs w:val="32"/>
        </w:rPr>
        <w:t>17</w:t>
      </w:r>
      <w:r>
        <w:rPr>
          <w:rFonts w:hint="eastAsia" w:ascii="Times New Roman" w:hAnsi="Times New Roman" w:eastAsia="仿宋_GB2312" w:cs="仿宋_GB2312"/>
          <w:sz w:val="32"/>
          <w:szCs w:val="32"/>
        </w:rPr>
        <w:t xml:space="preserve">日 </w:t>
      </w:r>
    </w:p>
    <w:p>
      <w:pPr>
        <w:adjustRightInd w:val="0"/>
        <w:snapToGrid w:val="0"/>
        <w:spacing w:line="360" w:lineRule="auto"/>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br w:type="page"/>
      </w:r>
    </w:p>
    <w:p>
      <w:pPr>
        <w:adjustRightInd w:val="0"/>
        <w:snapToGrid w:val="0"/>
        <w:spacing w:line="360" w:lineRule="auto"/>
        <w:ind w:firstLine="640" w:firstLineChars="200"/>
        <w:outlineLvl w:val="0"/>
        <w:rPr>
          <w:rFonts w:ascii="Times New Roman" w:hAnsi="Times New Roman" w:eastAsia="黑体" w:cs="仿宋_GB2312"/>
          <w:bCs/>
          <w:sz w:val="32"/>
          <w:szCs w:val="32"/>
        </w:rPr>
      </w:pPr>
      <w:r>
        <w:rPr>
          <w:rFonts w:hint="eastAsia" w:ascii="Times New Roman" w:hAnsi="Times New Roman" w:eastAsia="黑体" w:cs="仿宋_GB2312"/>
          <w:bCs/>
          <w:sz w:val="32"/>
          <w:szCs w:val="32"/>
        </w:rPr>
        <w:t>1 项目基本情况</w:t>
      </w:r>
    </w:p>
    <w:tbl>
      <w:tblPr>
        <w:tblW w:w="8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7"/>
        <w:gridCol w:w="5169"/>
      </w:tblGrid>
      <w:tr>
        <w:trPr>
          <w:trHeight w:val="567" w:hRule="atLeast"/>
        </w:trPr>
        <w:tc>
          <w:tcPr>
            <w:tcW w:w="3127" w:type="dxa"/>
            <w:vAlign w:val="center"/>
          </w:tcPr>
          <w:p>
            <w:pPr>
              <w:adjustRightInd w:val="0"/>
              <w:snapToGrid w:val="0"/>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项目名称：</w:t>
            </w:r>
          </w:p>
        </w:tc>
        <w:tc>
          <w:tcPr>
            <w:tcW w:w="5169" w:type="dxa"/>
            <w:vAlign w:val="center"/>
          </w:tcPr>
          <w:p>
            <w:pPr>
              <w:adjustRightInd w:val="0"/>
              <w:snapToGrid w:val="0"/>
              <w:rPr>
                <w:rFonts w:ascii="Times New Roman" w:hAnsi="Times New Roman" w:eastAsia="仿宋_GB2312" w:cs="仿宋_GB2312"/>
                <w:sz w:val="28"/>
                <w:szCs w:val="28"/>
              </w:rPr>
            </w:pPr>
            <w:r>
              <w:rPr>
                <w:rFonts w:hint="eastAsia" w:ascii="Times New Roman" w:hAnsi="Times New Roman" w:eastAsia="仿宋_GB2312" w:cs="仿宋_GB2312"/>
                <w:sz w:val="28"/>
                <w:szCs w:val="28"/>
              </w:rPr>
              <w:t>获嘉县电子商务进农村综合示范县项目</w:t>
            </w:r>
          </w:p>
        </w:tc>
      </w:tr>
      <w:tr>
        <w:trPr>
          <w:trHeight w:val="567" w:hRule="atLeast"/>
        </w:trPr>
        <w:tc>
          <w:tcPr>
            <w:tcW w:w="3127" w:type="dxa"/>
            <w:vAlign w:val="center"/>
          </w:tcPr>
          <w:p>
            <w:pPr>
              <w:adjustRightInd w:val="0"/>
              <w:snapToGrid w:val="0"/>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项目合同甲方：</w:t>
            </w:r>
          </w:p>
        </w:tc>
        <w:tc>
          <w:tcPr>
            <w:tcW w:w="5169" w:type="dxa"/>
            <w:vAlign w:val="center"/>
          </w:tcPr>
          <w:p>
            <w:pPr>
              <w:adjustRightInd w:val="0"/>
              <w:snapToGrid w:val="0"/>
              <w:rPr>
                <w:rFonts w:ascii="Times New Roman" w:hAnsi="Times New Roman" w:eastAsia="仿宋_GB2312" w:cs="仿宋_GB2312"/>
                <w:sz w:val="28"/>
                <w:szCs w:val="28"/>
              </w:rPr>
            </w:pPr>
            <w:r>
              <w:rPr>
                <w:rFonts w:hint="eastAsia" w:ascii="Times New Roman" w:hAnsi="Times New Roman" w:eastAsia="仿宋_GB2312" w:cs="仿宋_GB2312"/>
                <w:sz w:val="28"/>
                <w:szCs w:val="28"/>
              </w:rPr>
              <w:t>获嘉县商务局</w:t>
            </w:r>
          </w:p>
        </w:tc>
      </w:tr>
      <w:tr>
        <w:trPr>
          <w:trHeight w:val="563" w:hRule="atLeast"/>
        </w:trPr>
        <w:tc>
          <w:tcPr>
            <w:tcW w:w="3127" w:type="dxa"/>
            <w:vAlign w:val="center"/>
          </w:tcPr>
          <w:p>
            <w:pPr>
              <w:adjustRightInd w:val="0"/>
              <w:snapToGrid w:val="0"/>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项目合同乙方：</w:t>
            </w:r>
          </w:p>
        </w:tc>
        <w:tc>
          <w:tcPr>
            <w:tcW w:w="5169" w:type="dxa"/>
            <w:vAlign w:val="center"/>
          </w:tcPr>
          <w:p>
            <w:pPr>
              <w:adjustRightInd w:val="0"/>
              <w:snapToGrid w:val="0"/>
              <w:rPr>
                <w:rFonts w:ascii="Times New Roman" w:hAnsi="Times New Roman" w:eastAsia="仿宋_GB2312" w:cs="仿宋_GB2312"/>
                <w:sz w:val="28"/>
                <w:szCs w:val="28"/>
              </w:rPr>
            </w:pPr>
            <w:r>
              <w:rPr>
                <w:rFonts w:hint="eastAsia" w:ascii="Times New Roman" w:hAnsi="Times New Roman" w:eastAsia="仿宋_GB2312" w:cs="仿宋_GB2312"/>
                <w:sz w:val="28"/>
                <w:szCs w:val="28"/>
              </w:rPr>
              <w:t>新乡市印象嘉电子商务有限公司</w:t>
            </w:r>
          </w:p>
        </w:tc>
      </w:tr>
      <w:tr>
        <w:trPr>
          <w:trHeight w:val="567" w:hRule="atLeast"/>
        </w:trPr>
        <w:tc>
          <w:tcPr>
            <w:tcW w:w="3127" w:type="dxa"/>
            <w:vAlign w:val="center"/>
          </w:tcPr>
          <w:p>
            <w:pPr>
              <w:adjustRightInd w:val="0"/>
              <w:snapToGrid w:val="0"/>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项目合同编号：</w:t>
            </w:r>
          </w:p>
        </w:tc>
        <w:tc>
          <w:tcPr>
            <w:tcW w:w="5169" w:type="dxa"/>
            <w:vAlign w:val="center"/>
          </w:tcPr>
          <w:p>
            <w:pPr>
              <w:adjustRightInd w:val="0"/>
              <w:snapToGrid w:val="0"/>
              <w:rPr>
                <w:rFonts w:ascii="Times New Roman" w:hAnsi="Times New Roman" w:eastAsia="仿宋_GB2312" w:cs="仿宋_GB2312"/>
                <w:sz w:val="28"/>
                <w:szCs w:val="28"/>
              </w:rPr>
            </w:pPr>
            <w:r>
              <w:rPr>
                <w:rFonts w:hint="eastAsia" w:ascii="Times New Roman" w:hAnsi="Times New Roman" w:eastAsia="仿宋_GB2312" w:cs="仿宋_GB2312"/>
                <w:sz w:val="28"/>
                <w:szCs w:val="28"/>
              </w:rPr>
              <w:t>获财招标采购[2019] 64 号</w:t>
            </w:r>
          </w:p>
        </w:tc>
      </w:tr>
      <w:tr>
        <w:trPr>
          <w:trHeight w:val="567" w:hRule="atLeast"/>
        </w:trPr>
        <w:tc>
          <w:tcPr>
            <w:tcW w:w="3127" w:type="dxa"/>
            <w:vAlign w:val="center"/>
          </w:tcPr>
          <w:p>
            <w:pPr>
              <w:adjustRightInd w:val="0"/>
              <w:snapToGrid w:val="0"/>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项目开工时间：</w:t>
            </w:r>
          </w:p>
        </w:tc>
        <w:tc>
          <w:tcPr>
            <w:tcW w:w="5169" w:type="dxa"/>
            <w:vAlign w:val="center"/>
          </w:tcPr>
          <w:p>
            <w:pPr>
              <w:adjustRightInd w:val="0"/>
              <w:snapToGrid w:val="0"/>
              <w:rPr>
                <w:rFonts w:ascii="Times New Roman" w:hAnsi="Times New Roman" w:eastAsia="仿宋_GB2312" w:cs="仿宋_GB2312"/>
                <w:sz w:val="28"/>
                <w:szCs w:val="28"/>
              </w:rPr>
            </w:pPr>
            <w:r>
              <w:rPr>
                <w:rFonts w:hint="eastAsia" w:ascii="Times New Roman" w:hAnsi="Times New Roman" w:eastAsia="仿宋_GB2312" w:cs="仿宋_GB2312"/>
                <w:sz w:val="28"/>
                <w:szCs w:val="28"/>
              </w:rPr>
              <w:t>2019年9月</w:t>
            </w:r>
            <w:r>
              <w:rPr>
                <w:rFonts w:ascii="Times New Roman" w:hAnsi="Times New Roman" w:eastAsia="仿宋_GB2312" w:cs="仿宋_GB2312"/>
                <w:sz w:val="28"/>
                <w:szCs w:val="28"/>
              </w:rPr>
              <w:t>6</w:t>
            </w:r>
            <w:r>
              <w:rPr>
                <w:rFonts w:hint="eastAsia" w:ascii="Times New Roman" w:hAnsi="Times New Roman" w:eastAsia="仿宋_GB2312" w:cs="仿宋_GB2312"/>
                <w:sz w:val="28"/>
                <w:szCs w:val="28"/>
              </w:rPr>
              <w:t>日</w:t>
            </w:r>
          </w:p>
        </w:tc>
      </w:tr>
      <w:tr>
        <w:trPr>
          <w:trHeight w:val="567" w:hRule="atLeast"/>
        </w:trPr>
        <w:tc>
          <w:tcPr>
            <w:tcW w:w="3127" w:type="dxa"/>
            <w:vAlign w:val="center"/>
          </w:tcPr>
          <w:p>
            <w:pPr>
              <w:adjustRightInd w:val="0"/>
              <w:snapToGrid w:val="0"/>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项目竣工时间：</w:t>
            </w:r>
          </w:p>
        </w:tc>
        <w:tc>
          <w:tcPr>
            <w:tcW w:w="5169" w:type="dxa"/>
            <w:vAlign w:val="center"/>
          </w:tcPr>
          <w:p>
            <w:pPr>
              <w:adjustRightInd w:val="0"/>
              <w:snapToGrid w:val="0"/>
              <w:rPr>
                <w:rFonts w:ascii="Times New Roman" w:hAnsi="Times New Roman" w:eastAsia="仿宋_GB2312" w:cs="仿宋_GB2312"/>
                <w:sz w:val="28"/>
                <w:szCs w:val="28"/>
              </w:rPr>
            </w:pPr>
            <w:r>
              <w:rPr>
                <w:rFonts w:hint="eastAsia" w:ascii="Times New Roman" w:hAnsi="Times New Roman" w:eastAsia="仿宋_GB2312" w:cs="仿宋_GB2312"/>
                <w:sz w:val="28"/>
                <w:szCs w:val="28"/>
              </w:rPr>
              <w:t>20</w:t>
            </w:r>
            <w:r>
              <w:rPr>
                <w:rFonts w:ascii="Times New Roman" w:hAnsi="Times New Roman" w:eastAsia="仿宋_GB2312" w:cs="仿宋_GB2312"/>
                <w:sz w:val="28"/>
                <w:szCs w:val="28"/>
              </w:rPr>
              <w:t>20</w:t>
            </w:r>
            <w:r>
              <w:rPr>
                <w:rFonts w:hint="eastAsia" w:ascii="Times New Roman" w:hAnsi="Times New Roman" w:eastAsia="仿宋_GB2312" w:cs="仿宋_GB2312"/>
                <w:sz w:val="28"/>
                <w:szCs w:val="28"/>
              </w:rPr>
              <w:t>年</w:t>
            </w:r>
            <w:r>
              <w:rPr>
                <w:rFonts w:ascii="Times New Roman" w:hAnsi="Times New Roman" w:eastAsia="仿宋_GB2312" w:cs="仿宋_GB2312"/>
                <w:sz w:val="28"/>
                <w:szCs w:val="28"/>
              </w:rPr>
              <w:t>9</w:t>
            </w:r>
            <w:r>
              <w:rPr>
                <w:rFonts w:hint="eastAsia" w:ascii="Times New Roman" w:hAnsi="Times New Roman" w:eastAsia="仿宋_GB2312" w:cs="仿宋_GB2312"/>
                <w:sz w:val="28"/>
                <w:szCs w:val="28"/>
              </w:rPr>
              <w:t>月</w:t>
            </w:r>
            <w:r>
              <w:rPr>
                <w:rFonts w:ascii="Times New Roman" w:hAnsi="Times New Roman" w:eastAsia="仿宋_GB2312" w:cs="仿宋_GB2312"/>
                <w:sz w:val="28"/>
                <w:szCs w:val="28"/>
              </w:rPr>
              <w:t>5</w:t>
            </w:r>
            <w:r>
              <w:rPr>
                <w:rFonts w:hint="eastAsia" w:ascii="Times New Roman" w:hAnsi="Times New Roman" w:eastAsia="仿宋_GB2312" w:cs="仿宋_GB2312"/>
                <w:sz w:val="28"/>
                <w:szCs w:val="28"/>
              </w:rPr>
              <w:t>日</w:t>
            </w:r>
          </w:p>
        </w:tc>
      </w:tr>
      <w:tr>
        <w:trPr>
          <w:trHeight w:val="567" w:hRule="atLeast"/>
        </w:trPr>
        <w:tc>
          <w:tcPr>
            <w:tcW w:w="3127" w:type="dxa"/>
            <w:vAlign w:val="center"/>
          </w:tcPr>
          <w:p>
            <w:pPr>
              <w:adjustRightInd w:val="0"/>
              <w:snapToGrid w:val="0"/>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项目阶段性验收日期：</w:t>
            </w:r>
          </w:p>
        </w:tc>
        <w:tc>
          <w:tcPr>
            <w:tcW w:w="5169" w:type="dxa"/>
            <w:vAlign w:val="center"/>
          </w:tcPr>
          <w:p>
            <w:pPr>
              <w:adjustRightInd w:val="0"/>
              <w:snapToGrid w:val="0"/>
              <w:rPr>
                <w:rFonts w:ascii="Times New Roman" w:hAnsi="Times New Roman" w:eastAsia="仿宋_GB2312" w:cs="仿宋_GB2312"/>
                <w:sz w:val="28"/>
                <w:szCs w:val="28"/>
              </w:rPr>
            </w:pPr>
            <w:r>
              <w:rPr>
                <w:rFonts w:hint="eastAsia" w:ascii="Times New Roman" w:hAnsi="Times New Roman" w:eastAsia="仿宋_GB2312" w:cs="仿宋_GB2312"/>
                <w:sz w:val="28"/>
                <w:szCs w:val="28"/>
              </w:rPr>
              <w:t>20</w:t>
            </w:r>
            <w:r>
              <w:rPr>
                <w:rFonts w:ascii="Times New Roman" w:hAnsi="Times New Roman" w:eastAsia="仿宋_GB2312" w:cs="仿宋_GB2312"/>
                <w:sz w:val="28"/>
                <w:szCs w:val="28"/>
              </w:rPr>
              <w:t>20</w:t>
            </w:r>
            <w:r>
              <w:rPr>
                <w:rFonts w:hint="eastAsia" w:ascii="Times New Roman" w:hAnsi="Times New Roman" w:eastAsia="仿宋_GB2312" w:cs="仿宋_GB2312"/>
                <w:sz w:val="28"/>
                <w:szCs w:val="28"/>
              </w:rPr>
              <w:t>年</w:t>
            </w:r>
            <w:r>
              <w:rPr>
                <w:rFonts w:ascii="Times New Roman" w:hAnsi="Times New Roman" w:eastAsia="仿宋_GB2312" w:cs="仿宋_GB2312"/>
                <w:sz w:val="28"/>
                <w:szCs w:val="28"/>
              </w:rPr>
              <w:t>1</w:t>
            </w:r>
            <w:r>
              <w:rPr>
                <w:rFonts w:hint="eastAsia" w:ascii="Times New Roman" w:hAnsi="Times New Roman" w:eastAsia="仿宋_GB2312" w:cs="仿宋_GB2312"/>
                <w:sz w:val="28"/>
                <w:szCs w:val="28"/>
              </w:rPr>
              <w:t>月1</w:t>
            </w:r>
            <w:r>
              <w:rPr>
                <w:rFonts w:ascii="Times New Roman" w:hAnsi="Times New Roman" w:eastAsia="仿宋_GB2312" w:cs="仿宋_GB2312"/>
                <w:sz w:val="28"/>
                <w:szCs w:val="28"/>
              </w:rPr>
              <w:t>4</w:t>
            </w:r>
            <w:r>
              <w:rPr>
                <w:rFonts w:hint="eastAsia" w:ascii="Times New Roman" w:hAnsi="Times New Roman" w:eastAsia="仿宋_GB2312" w:cs="仿宋_GB2312"/>
                <w:sz w:val="28"/>
                <w:szCs w:val="28"/>
              </w:rPr>
              <w:t>日</w:t>
            </w:r>
          </w:p>
        </w:tc>
      </w:tr>
    </w:tbl>
    <w:p>
      <w:pPr>
        <w:adjustRightInd w:val="0"/>
        <w:snapToGrid w:val="0"/>
        <w:spacing w:line="360" w:lineRule="auto"/>
        <w:ind w:firstLine="640" w:firstLineChars="200"/>
        <w:rPr>
          <w:rFonts w:ascii="Times New Roman" w:hAnsi="Times New Roman" w:eastAsia="仿宋_GB2312" w:cs="仿宋_GB2312"/>
          <w:b/>
          <w:bCs/>
          <w:sz w:val="32"/>
          <w:szCs w:val="32"/>
        </w:rPr>
      </w:pPr>
    </w:p>
    <w:p>
      <w:pPr>
        <w:adjustRightInd w:val="0"/>
        <w:snapToGrid w:val="0"/>
        <w:spacing w:line="360" w:lineRule="auto"/>
        <w:ind w:firstLine="640" w:firstLineChars="200"/>
        <w:outlineLvl w:val="0"/>
        <w:rPr>
          <w:rFonts w:ascii="Times New Roman" w:hAnsi="Times New Roman" w:eastAsia="黑体" w:cs="仿宋_GB2312"/>
          <w:bCs/>
          <w:sz w:val="32"/>
          <w:szCs w:val="32"/>
        </w:rPr>
      </w:pPr>
      <w:r>
        <w:rPr>
          <w:rFonts w:hint="eastAsia" w:ascii="Times New Roman" w:hAnsi="Times New Roman" w:eastAsia="黑体" w:cs="仿宋_GB2312"/>
          <w:bCs/>
          <w:sz w:val="32"/>
          <w:szCs w:val="32"/>
        </w:rPr>
        <w:t>2 检查验收情况</w:t>
      </w:r>
    </w:p>
    <w:p>
      <w:pPr>
        <w:adjustRightInd w:val="0"/>
        <w:snapToGrid w:val="0"/>
        <w:spacing w:line="360" w:lineRule="auto"/>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在省市商务、扶贫、财政部门和县委、县政府的正确领导下，</w:t>
      </w:r>
      <w:r>
        <w:rPr>
          <w:rFonts w:ascii="Times New Roman" w:hAnsi="Times New Roman" w:eastAsia="仿宋_GB2312" w:cs="仿宋_GB2312"/>
          <w:sz w:val="32"/>
          <w:szCs w:val="32"/>
        </w:rPr>
        <w:t>获嘉县省级电子商务进农村示范县项目依据财政部办公厅、商务部办公厅、国务院扶贫办综合司《关于开展2019年电子商务进农村综合示范工作的通知》</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河南省商务厅、河南省财政厅、河南省扶贫开发办公室《关于印发2019年电子商务进农村综合示范工作实施方案》等文件</w:t>
      </w:r>
      <w:r>
        <w:rPr>
          <w:rFonts w:hint="eastAsia" w:ascii="Times New Roman" w:hAnsi="Times New Roman" w:eastAsia="仿宋_GB2312" w:cs="仿宋_GB2312"/>
          <w:sz w:val="32"/>
          <w:szCs w:val="32"/>
        </w:rPr>
        <w:t>要求</w:t>
      </w:r>
      <w:r>
        <w:rPr>
          <w:rFonts w:ascii="Times New Roman" w:hAnsi="Times New Roman" w:eastAsia="仿宋_GB2312" w:cs="仿宋_GB2312"/>
          <w:sz w:val="32"/>
          <w:szCs w:val="32"/>
        </w:rPr>
        <w:t>，以“农特产品上行”为核心，以“市场主导与政策推动相结合、示范带动与全面发展相结合、农特产品上网与网络商品下乡相结合”为思路，加快农村电子商务支撑保障体系建设，孵化和壮大农村电子商务主力队伍，强化农村电子商务宣传教育和培训，完善农村电子商务配送及综合服务网络，</w:t>
      </w:r>
      <w:r>
        <w:rPr>
          <w:rFonts w:hint="eastAsia" w:ascii="Times New Roman" w:hAnsi="Times New Roman" w:eastAsia="仿宋_GB2312" w:cs="仿宋_GB2312"/>
          <w:sz w:val="32"/>
          <w:szCs w:val="32"/>
        </w:rPr>
        <w:t>促进全县电子商务发展水平</w:t>
      </w:r>
      <w:r>
        <w:rPr>
          <w:rFonts w:ascii="Times New Roman" w:hAnsi="Times New Roman" w:eastAsia="仿宋_GB2312" w:cs="仿宋_GB2312"/>
          <w:sz w:val="32"/>
          <w:szCs w:val="32"/>
        </w:rPr>
        <w:t>全面提升。</w:t>
      </w:r>
    </w:p>
    <w:p>
      <w:pPr>
        <w:pStyle w:val="2"/>
        <w:snapToGrid w:val="0"/>
        <w:spacing w:after="0" w:line="360" w:lineRule="auto"/>
        <w:ind w:firstLine="210"/>
        <w:rPr>
          <w:rFonts w:ascii="Times New Roman" w:hAnsi="Times New Roman" w:eastAsia="仿宋_GB2312"/>
        </w:rPr>
      </w:pPr>
    </w:p>
    <w:tbl>
      <w:tblPr>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365"/>
        <w:gridCol w:w="3982"/>
      </w:tblGrid>
      <w:tr>
        <w:trPr>
          <w:trHeight w:val="567" w:hRule="atLeast"/>
          <w:jc w:val="center"/>
        </w:trPr>
        <w:tc>
          <w:tcPr>
            <w:tcW w:w="817" w:type="dxa"/>
            <w:vAlign w:val="center"/>
          </w:tcPr>
          <w:p>
            <w:pPr>
              <w:adjustRightInd w:val="0"/>
              <w:snapToGrid w:val="0"/>
              <w:jc w:val="center"/>
              <w:rPr>
                <w:rFonts w:ascii="Times New Roman" w:hAnsi="Times New Roman" w:eastAsia="仿宋_GB2312" w:cs="仿宋_GB2312"/>
                <w:b/>
                <w:bCs/>
                <w:sz w:val="24"/>
                <w:szCs w:val="28"/>
              </w:rPr>
            </w:pPr>
            <w:r>
              <w:rPr>
                <w:rFonts w:hint="eastAsia" w:ascii="Times New Roman" w:hAnsi="Times New Roman" w:eastAsia="仿宋_GB2312" w:cs="仿宋_GB2312"/>
                <w:b/>
                <w:bCs/>
                <w:sz w:val="24"/>
                <w:szCs w:val="28"/>
              </w:rPr>
              <w:t>序号</w:t>
            </w:r>
          </w:p>
        </w:tc>
        <w:tc>
          <w:tcPr>
            <w:tcW w:w="3365" w:type="dxa"/>
            <w:vAlign w:val="center"/>
          </w:tcPr>
          <w:p>
            <w:pPr>
              <w:adjustRightInd w:val="0"/>
              <w:snapToGrid w:val="0"/>
              <w:jc w:val="center"/>
              <w:rPr>
                <w:rFonts w:ascii="Times New Roman" w:hAnsi="Times New Roman" w:eastAsia="仿宋_GB2312" w:cs="仿宋_GB2312"/>
                <w:b/>
                <w:bCs/>
                <w:sz w:val="24"/>
                <w:szCs w:val="28"/>
              </w:rPr>
            </w:pPr>
            <w:r>
              <w:rPr>
                <w:rFonts w:hint="eastAsia" w:ascii="Times New Roman" w:hAnsi="Times New Roman" w:eastAsia="仿宋_GB2312" w:cs="仿宋_GB2312"/>
                <w:b/>
                <w:bCs/>
                <w:sz w:val="24"/>
                <w:szCs w:val="28"/>
              </w:rPr>
              <w:t>名称</w:t>
            </w:r>
          </w:p>
        </w:tc>
        <w:tc>
          <w:tcPr>
            <w:tcW w:w="3982" w:type="dxa"/>
            <w:vAlign w:val="center"/>
          </w:tcPr>
          <w:p>
            <w:pPr>
              <w:adjustRightInd w:val="0"/>
              <w:snapToGrid w:val="0"/>
              <w:jc w:val="center"/>
              <w:rPr>
                <w:rFonts w:ascii="Times New Roman" w:hAnsi="Times New Roman" w:eastAsia="仿宋_GB2312" w:cs="仿宋_GB2312"/>
                <w:b/>
                <w:bCs/>
                <w:sz w:val="24"/>
                <w:szCs w:val="28"/>
              </w:rPr>
            </w:pPr>
            <w:r>
              <w:rPr>
                <w:rFonts w:hint="eastAsia" w:ascii="Times New Roman" w:hAnsi="Times New Roman" w:eastAsia="仿宋_GB2312" w:cs="仿宋_GB2312"/>
                <w:b/>
                <w:bCs/>
                <w:sz w:val="24"/>
                <w:szCs w:val="28"/>
              </w:rPr>
              <w:t>起止时间</w:t>
            </w:r>
          </w:p>
        </w:tc>
      </w:tr>
      <w:tr>
        <w:trPr>
          <w:trHeight w:val="567" w:hRule="atLeast"/>
          <w:jc w:val="center"/>
        </w:trPr>
        <w:tc>
          <w:tcPr>
            <w:tcW w:w="817" w:type="dxa"/>
            <w:vAlign w:val="center"/>
          </w:tcPr>
          <w:p>
            <w:pPr>
              <w:adjustRightInd w:val="0"/>
              <w:snapToGrid w:val="0"/>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3365" w:type="dxa"/>
            <w:vAlign w:val="center"/>
          </w:tcPr>
          <w:p>
            <w:pPr>
              <w:adjustRightInd w:val="0"/>
              <w:snapToGrid w:val="0"/>
              <w:jc w:val="center"/>
              <w:rPr>
                <w:rFonts w:ascii="Times New Roman" w:hAnsi="Times New Roman" w:eastAsia="仿宋_GB2312"/>
                <w:snapToGrid w:val="0"/>
                <w:kern w:val="24"/>
                <w:sz w:val="24"/>
              </w:rPr>
            </w:pPr>
            <w:r>
              <w:rPr>
                <w:rFonts w:hint="eastAsia" w:ascii="Times New Roman" w:hAnsi="Times New Roman" w:eastAsia="仿宋_GB2312" w:cs="宋体"/>
                <w:snapToGrid w:val="0"/>
                <w:kern w:val="24"/>
                <w:sz w:val="24"/>
              </w:rPr>
              <w:t>电</w:t>
            </w:r>
            <w:r>
              <w:rPr>
                <w:rFonts w:hint="eastAsia" w:ascii="Times New Roman" w:hAnsi="Times New Roman" w:eastAsia="仿宋_GB2312" w:cs="宋体"/>
                <w:snapToGrid w:val="0"/>
                <w:kern w:val="36"/>
                <w:sz w:val="24"/>
              </w:rPr>
              <w:t>子商务公共服务体系建设</w:t>
            </w:r>
          </w:p>
        </w:tc>
        <w:tc>
          <w:tcPr>
            <w:tcW w:w="3982" w:type="dxa"/>
            <w:vAlign w:val="center"/>
          </w:tcPr>
          <w:p>
            <w:pPr>
              <w:adjustRightInd w:val="0"/>
              <w:snapToGrid w:val="0"/>
              <w:jc w:val="center"/>
              <w:rPr>
                <w:rFonts w:ascii="Times New Roman" w:hAnsi="Times New Roman" w:eastAsia="仿宋_GB2312" w:cs="宋体"/>
                <w:color w:val="000000"/>
                <w:kern w:val="0"/>
                <w:sz w:val="24"/>
                <w:highlight w:val="yellow"/>
                <w:lang/>
              </w:rPr>
            </w:pPr>
            <w:r>
              <w:rPr>
                <w:rFonts w:hint="eastAsia" w:ascii="Times New Roman" w:hAnsi="Times New Roman" w:eastAsia="仿宋_GB2312" w:cs="宋体"/>
                <w:color w:val="000000"/>
                <w:kern w:val="0"/>
                <w:sz w:val="24"/>
                <w:lang/>
              </w:rPr>
              <w:t>2019年8月—2019年12月</w:t>
            </w:r>
          </w:p>
        </w:tc>
      </w:tr>
      <w:tr>
        <w:trPr>
          <w:trHeight w:val="567" w:hRule="atLeast"/>
          <w:jc w:val="center"/>
        </w:trPr>
        <w:tc>
          <w:tcPr>
            <w:tcW w:w="817" w:type="dxa"/>
            <w:vAlign w:val="center"/>
          </w:tcPr>
          <w:p>
            <w:pPr>
              <w:adjustRightInd w:val="0"/>
              <w:snapToGrid w:val="0"/>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3365" w:type="dxa"/>
            <w:vAlign w:val="center"/>
          </w:tcPr>
          <w:p>
            <w:pPr>
              <w:adjustRightInd w:val="0"/>
              <w:snapToGrid w:val="0"/>
              <w:jc w:val="center"/>
              <w:rPr>
                <w:rFonts w:ascii="Times New Roman" w:hAnsi="Times New Roman" w:eastAsia="仿宋_GB2312"/>
                <w:snapToGrid w:val="0"/>
                <w:kern w:val="24"/>
                <w:sz w:val="24"/>
              </w:rPr>
            </w:pPr>
            <w:r>
              <w:rPr>
                <w:rFonts w:hint="eastAsia" w:ascii="Times New Roman" w:hAnsi="Times New Roman" w:eastAsia="仿宋_GB2312" w:cs="宋体"/>
                <w:snapToGrid w:val="0"/>
                <w:kern w:val="24"/>
                <w:sz w:val="24"/>
              </w:rPr>
              <w:t>电子商务人才培训体系建设</w:t>
            </w:r>
          </w:p>
        </w:tc>
        <w:tc>
          <w:tcPr>
            <w:tcW w:w="3982" w:type="dxa"/>
            <w:vAlign w:val="center"/>
          </w:tcPr>
          <w:p>
            <w:pPr>
              <w:adjustRightInd w:val="0"/>
              <w:snapToGrid w:val="0"/>
              <w:jc w:val="center"/>
              <w:rPr>
                <w:rFonts w:ascii="Times New Roman" w:hAnsi="Times New Roman" w:eastAsia="仿宋_GB2312" w:cs="宋体"/>
                <w:color w:val="000000"/>
                <w:kern w:val="0"/>
                <w:sz w:val="24"/>
                <w:highlight w:val="yellow"/>
                <w:lang/>
              </w:rPr>
            </w:pPr>
            <w:r>
              <w:rPr>
                <w:rFonts w:hint="eastAsia" w:ascii="Times New Roman" w:hAnsi="Times New Roman" w:eastAsia="仿宋_GB2312" w:cs="宋体"/>
                <w:color w:val="000000"/>
                <w:kern w:val="0"/>
                <w:sz w:val="24"/>
                <w:lang/>
              </w:rPr>
              <w:t>2019年8月—2019年12月</w:t>
            </w:r>
          </w:p>
        </w:tc>
      </w:tr>
      <w:tr>
        <w:trPr>
          <w:trHeight w:val="567" w:hRule="atLeast"/>
          <w:jc w:val="center"/>
        </w:trPr>
        <w:tc>
          <w:tcPr>
            <w:tcW w:w="817" w:type="dxa"/>
            <w:vAlign w:val="center"/>
          </w:tcPr>
          <w:p>
            <w:pPr>
              <w:adjustRightInd w:val="0"/>
              <w:snapToGrid w:val="0"/>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3365" w:type="dxa"/>
            <w:vAlign w:val="center"/>
          </w:tcPr>
          <w:p>
            <w:pPr>
              <w:adjustRightInd w:val="0"/>
              <w:snapToGrid w:val="0"/>
              <w:jc w:val="center"/>
              <w:rPr>
                <w:rFonts w:ascii="Times New Roman" w:hAnsi="Times New Roman" w:eastAsia="仿宋_GB2312"/>
                <w:snapToGrid w:val="0"/>
                <w:kern w:val="24"/>
                <w:sz w:val="24"/>
              </w:rPr>
            </w:pPr>
            <w:r>
              <w:rPr>
                <w:rFonts w:hint="eastAsia" w:ascii="Times New Roman" w:hAnsi="Times New Roman" w:eastAsia="仿宋_GB2312" w:cs="宋体"/>
                <w:snapToGrid w:val="0"/>
                <w:kern w:val="24"/>
                <w:sz w:val="24"/>
              </w:rPr>
              <w:t>农特产品开发培育工程</w:t>
            </w:r>
          </w:p>
        </w:tc>
        <w:tc>
          <w:tcPr>
            <w:tcW w:w="3982" w:type="dxa"/>
            <w:vAlign w:val="center"/>
          </w:tcPr>
          <w:p>
            <w:pPr>
              <w:adjustRightInd w:val="0"/>
              <w:snapToGrid w:val="0"/>
              <w:jc w:val="center"/>
              <w:rPr>
                <w:rFonts w:ascii="Times New Roman" w:hAnsi="Times New Roman" w:eastAsia="仿宋_GB2312" w:cs="宋体"/>
                <w:color w:val="000000"/>
                <w:kern w:val="0"/>
                <w:sz w:val="24"/>
                <w:highlight w:val="yellow"/>
                <w:lang/>
              </w:rPr>
            </w:pPr>
            <w:r>
              <w:rPr>
                <w:rFonts w:hint="eastAsia" w:ascii="Times New Roman" w:hAnsi="Times New Roman" w:eastAsia="仿宋_GB2312" w:cs="宋体"/>
                <w:color w:val="000000"/>
                <w:kern w:val="0"/>
                <w:sz w:val="24"/>
                <w:lang/>
              </w:rPr>
              <w:t>2019年8月—2019年12月</w:t>
            </w:r>
          </w:p>
        </w:tc>
      </w:tr>
      <w:tr>
        <w:trPr>
          <w:trHeight w:val="567" w:hRule="atLeast"/>
          <w:jc w:val="center"/>
        </w:trPr>
        <w:tc>
          <w:tcPr>
            <w:tcW w:w="817" w:type="dxa"/>
            <w:vAlign w:val="center"/>
          </w:tcPr>
          <w:p>
            <w:pPr>
              <w:adjustRightInd w:val="0"/>
              <w:snapToGrid w:val="0"/>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3365" w:type="dxa"/>
            <w:vAlign w:val="center"/>
          </w:tcPr>
          <w:p>
            <w:pPr>
              <w:adjustRightInd w:val="0"/>
              <w:snapToGrid w:val="0"/>
              <w:jc w:val="center"/>
              <w:rPr>
                <w:rFonts w:ascii="Times New Roman" w:hAnsi="Times New Roman" w:eastAsia="仿宋_GB2312"/>
                <w:snapToGrid w:val="0"/>
                <w:kern w:val="24"/>
                <w:sz w:val="24"/>
              </w:rPr>
            </w:pPr>
            <w:r>
              <w:rPr>
                <w:rFonts w:hint="eastAsia" w:ascii="Times New Roman" w:hAnsi="Times New Roman" w:eastAsia="仿宋_GB2312" w:cs="宋体"/>
                <w:snapToGrid w:val="0"/>
                <w:kern w:val="24"/>
                <w:sz w:val="24"/>
              </w:rPr>
              <w:t>农特产品营销服务工程</w:t>
            </w:r>
          </w:p>
        </w:tc>
        <w:tc>
          <w:tcPr>
            <w:tcW w:w="3982" w:type="dxa"/>
            <w:vAlign w:val="center"/>
          </w:tcPr>
          <w:p>
            <w:pPr>
              <w:adjustRightInd w:val="0"/>
              <w:snapToGrid w:val="0"/>
              <w:jc w:val="center"/>
              <w:rPr>
                <w:rFonts w:ascii="Times New Roman" w:hAnsi="Times New Roman" w:eastAsia="仿宋_GB2312" w:cs="宋体"/>
                <w:color w:val="000000"/>
                <w:kern w:val="0"/>
                <w:sz w:val="24"/>
                <w:highlight w:val="yellow"/>
                <w:lang/>
              </w:rPr>
            </w:pPr>
            <w:r>
              <w:rPr>
                <w:rFonts w:hint="eastAsia" w:ascii="Times New Roman" w:hAnsi="Times New Roman" w:eastAsia="仿宋_GB2312" w:cs="宋体"/>
                <w:color w:val="000000"/>
                <w:kern w:val="0"/>
                <w:sz w:val="24"/>
                <w:lang/>
              </w:rPr>
              <w:t>2019年8月—2019年12月</w:t>
            </w:r>
          </w:p>
        </w:tc>
      </w:tr>
    </w:tbl>
    <w:p>
      <w:pPr>
        <w:adjustRightInd w:val="0"/>
        <w:snapToGrid w:val="0"/>
        <w:spacing w:line="360" w:lineRule="auto"/>
        <w:ind w:left="643"/>
        <w:rPr>
          <w:rFonts w:ascii="Times New Roman" w:hAnsi="Times New Roman" w:eastAsia="仿宋_GB2312" w:cs="仿宋_GB2312"/>
          <w:b/>
          <w:bCs/>
          <w:sz w:val="32"/>
          <w:szCs w:val="32"/>
        </w:rPr>
      </w:pPr>
    </w:p>
    <w:p>
      <w:pPr>
        <w:adjustRightInd w:val="0"/>
        <w:snapToGrid w:val="0"/>
        <w:spacing w:line="360" w:lineRule="auto"/>
        <w:ind w:firstLine="640" w:firstLineChars="200"/>
        <w:outlineLvl w:val="1"/>
        <w:rPr>
          <w:rFonts w:ascii="Times New Roman" w:hAnsi="Times New Roman" w:eastAsia="楷体" w:cs="仿宋_GB2312"/>
          <w:bCs/>
          <w:sz w:val="32"/>
          <w:szCs w:val="32"/>
        </w:rPr>
      </w:pPr>
      <w:r>
        <w:rPr>
          <w:rFonts w:hint="eastAsia" w:ascii="Times New Roman" w:hAnsi="Times New Roman" w:eastAsia="楷体" w:cs="仿宋_GB2312"/>
          <w:bCs/>
          <w:sz w:val="32"/>
          <w:szCs w:val="32"/>
        </w:rPr>
        <w:t>2</w:t>
      </w:r>
      <w:r>
        <w:rPr>
          <w:rFonts w:ascii="Times New Roman" w:hAnsi="Times New Roman" w:eastAsia="楷体" w:cs="仿宋_GB2312"/>
          <w:bCs/>
          <w:sz w:val="32"/>
          <w:szCs w:val="32"/>
        </w:rPr>
        <w:t>.1</w:t>
      </w:r>
      <w:r>
        <w:rPr>
          <w:rFonts w:hint="eastAsia" w:ascii="Times New Roman" w:hAnsi="Times New Roman" w:eastAsia="楷体" w:cs="仿宋_GB2312"/>
          <w:bCs/>
          <w:sz w:val="32"/>
          <w:szCs w:val="32"/>
        </w:rPr>
        <w:t>电子商务公共服务体系建设部分</w:t>
      </w:r>
    </w:p>
    <w:p>
      <w:pPr>
        <w:adjustRightInd w:val="0"/>
        <w:snapToGrid w:val="0"/>
        <w:spacing w:line="360" w:lineRule="auto"/>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截止2019年底，获嘉县已培育建设电商示范村（徐营镇宣阳驿村）1个，扶持优秀电商企业（获嘉县承启服装厂，新乡市冠宵贸易有限公司）2家，建成农产品上行直播室，招募直播爱好者30余人；完成电商产业园场地改造、硬件设施设备购置工作，设立服务前台、运营中心、培训中心、线上、线下体验区、客户服务中心、数据采集统计等场所；为154个村级服务站提供监督检查、网络代购、仓储配送等基础性服务；配合邮政对154个村级服务站点站长进行电商培训，对入驻的21家的电商企业进行统计；组织对卫辉，商丘电子商务进行农村的建设情况进行观摩，对河南省莱恩月季繁育有限公司、河南名树苑农业科技有限公司、获嘉县鑫桥薯业农民专业合作社等9个企业合作社进行调研，对县域内的手工粗布进行全方位调研，制定项目可行性研究报告方案及商业融资计划书；编印电商创业（获嘉县绿蔬农场）典型案例，整理汇编获嘉县承启服装厂，新乡市冠宵贸易有限公司，获嘉县绿蔬农场等多家个人电商企业成功案例；利用广告、报刊、新闻网张进行全媒体宣传，印制宣传单页1万份，条幅1000条，宣传手册1</w:t>
      </w:r>
      <w:r>
        <w:rPr>
          <w:rFonts w:ascii="Times New Roman" w:hAnsi="Times New Roman" w:eastAsia="仿宋_GB2312" w:cs="仿宋_GB2312"/>
          <w:sz w:val="32"/>
          <w:szCs w:val="32"/>
        </w:rPr>
        <w:t>000本</w:t>
      </w:r>
      <w:r>
        <w:rPr>
          <w:rFonts w:hint="eastAsia" w:ascii="Times New Roman" w:hAnsi="Times New Roman" w:eastAsia="仿宋_GB2312" w:cs="仿宋_GB2312"/>
          <w:sz w:val="32"/>
          <w:szCs w:val="32"/>
        </w:rPr>
        <w:t>，制作帐篷、宣传单页、手提袋、T恤等各类宣传物料，对电子商务进农村相关政策、制度进行公示，实现全县219个行政村标识条幅全覆盖，对26个贫困村进行电商扶贫政策重点宣传；加强与主流媒体合作，发布省级以下原创媒体报道70余篇；组织开展获嘉丰收节、扶贫日、白菜节等一系列成果展示活动，实现2</w:t>
      </w:r>
      <w:r>
        <w:rPr>
          <w:rFonts w:ascii="Times New Roman" w:hAnsi="Times New Roman" w:eastAsia="仿宋_GB2312" w:cs="仿宋_GB2312"/>
          <w:sz w:val="32"/>
          <w:szCs w:val="32"/>
        </w:rPr>
        <w:t>019年</w:t>
      </w:r>
      <w:r>
        <w:rPr>
          <w:rFonts w:hint="eastAsia" w:ascii="Times New Roman" w:hAnsi="Times New Roman" w:eastAsia="仿宋_GB2312" w:cs="仿宋_GB2312"/>
          <w:sz w:val="32"/>
          <w:szCs w:val="32"/>
        </w:rPr>
        <w:t>县域网商注册量同比增长1</w:t>
      </w:r>
      <w:r>
        <w:rPr>
          <w:rFonts w:ascii="Times New Roman" w:hAnsi="Times New Roman" w:eastAsia="仿宋_GB2312" w:cs="仿宋_GB2312"/>
          <w:sz w:val="32"/>
          <w:szCs w:val="32"/>
        </w:rPr>
        <w:t>0</w:t>
      </w:r>
      <w:r>
        <w:rPr>
          <w:rFonts w:hint="eastAsia" w:ascii="Times New Roman" w:hAnsi="Times New Roman" w:eastAsia="仿宋_GB2312" w:cs="仿宋_GB2312"/>
          <w:sz w:val="32"/>
          <w:szCs w:val="32"/>
        </w:rPr>
        <w:t>%以上。</w:t>
      </w:r>
    </w:p>
    <w:p>
      <w:pPr>
        <w:adjustRightInd w:val="0"/>
        <w:snapToGrid w:val="0"/>
        <w:spacing w:line="360" w:lineRule="auto"/>
        <w:ind w:firstLine="640" w:firstLineChars="200"/>
        <w:outlineLvl w:val="1"/>
        <w:rPr>
          <w:rFonts w:ascii="Times New Roman" w:hAnsi="Times New Roman" w:eastAsia="楷体" w:cs="仿宋_GB2312"/>
          <w:bCs/>
          <w:sz w:val="32"/>
          <w:szCs w:val="32"/>
        </w:rPr>
      </w:pPr>
      <w:r>
        <w:rPr>
          <w:rFonts w:hint="eastAsia" w:ascii="Times New Roman" w:hAnsi="Times New Roman" w:eastAsia="楷体" w:cs="仿宋_GB2312"/>
          <w:bCs/>
          <w:sz w:val="32"/>
          <w:szCs w:val="32"/>
        </w:rPr>
        <w:t>2</w:t>
      </w:r>
      <w:r>
        <w:rPr>
          <w:rFonts w:ascii="Times New Roman" w:hAnsi="Times New Roman" w:eastAsia="楷体" w:cs="仿宋_GB2312"/>
          <w:bCs/>
          <w:sz w:val="32"/>
          <w:szCs w:val="32"/>
        </w:rPr>
        <w:t xml:space="preserve">.2 </w:t>
      </w:r>
      <w:r>
        <w:rPr>
          <w:rFonts w:hint="eastAsia" w:ascii="Times New Roman" w:hAnsi="Times New Roman" w:eastAsia="楷体" w:cs="仿宋_GB2312"/>
          <w:bCs/>
          <w:sz w:val="32"/>
          <w:szCs w:val="32"/>
        </w:rPr>
        <w:t>电子商务人才培训体系建设部分</w:t>
      </w:r>
    </w:p>
    <w:p>
      <w:pPr>
        <w:adjustRightInd w:val="0"/>
        <w:snapToGrid w:val="0"/>
        <w:spacing w:line="360" w:lineRule="auto"/>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截止2019年底，获嘉县已建成占地面积150平方米的独立多媒体教室，聘请专业讲师6名，组织开展培训知识竞赛等活动；对参加增值培训人员进行后期跟踪服务，建立追踪台账。2019年，获嘉县共组织开展电商基础知识培训63批次2432人次，其中入村入户培训53期1923人次（含贫困户250人次）；集中培训6期271人次（含贫困户11人次）；第一书记培训1期72人次；乡镇村干部培训3期166人次。</w:t>
      </w:r>
    </w:p>
    <w:p>
      <w:pPr>
        <w:adjustRightInd w:val="0"/>
        <w:snapToGrid w:val="0"/>
        <w:spacing w:line="360" w:lineRule="auto"/>
        <w:ind w:firstLine="640" w:firstLineChars="200"/>
        <w:outlineLvl w:val="1"/>
        <w:rPr>
          <w:rFonts w:ascii="Times New Roman" w:hAnsi="Times New Roman" w:eastAsia="楷体" w:cs="仿宋_GB2312"/>
          <w:bCs/>
          <w:sz w:val="32"/>
          <w:szCs w:val="32"/>
        </w:rPr>
      </w:pPr>
      <w:r>
        <w:rPr>
          <w:rFonts w:hint="eastAsia" w:ascii="Times New Roman" w:hAnsi="Times New Roman" w:eastAsia="楷体" w:cs="仿宋_GB2312"/>
          <w:bCs/>
          <w:sz w:val="32"/>
          <w:szCs w:val="32"/>
        </w:rPr>
        <w:t>2</w:t>
      </w:r>
      <w:r>
        <w:rPr>
          <w:rFonts w:ascii="Times New Roman" w:hAnsi="Times New Roman" w:eastAsia="楷体" w:cs="仿宋_GB2312"/>
          <w:bCs/>
          <w:sz w:val="32"/>
          <w:szCs w:val="32"/>
        </w:rPr>
        <w:t>.3 农特产品开发培育工程部分</w:t>
      </w:r>
    </w:p>
    <w:p>
      <w:pPr>
        <w:adjustRightInd w:val="0"/>
        <w:snapToGrid w:val="0"/>
        <w:spacing w:line="360" w:lineRule="auto"/>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截止2</w:t>
      </w:r>
      <w:r>
        <w:rPr>
          <w:rFonts w:ascii="Times New Roman" w:hAnsi="Times New Roman" w:eastAsia="仿宋_GB2312" w:cs="仿宋_GB2312"/>
          <w:sz w:val="32"/>
          <w:szCs w:val="32"/>
        </w:rPr>
        <w:t>019年底</w:t>
      </w:r>
      <w:r>
        <w:rPr>
          <w:rFonts w:hint="eastAsia" w:ascii="Times New Roman" w:hAnsi="Times New Roman" w:eastAsia="仿宋_GB2312" w:cs="仿宋_GB2312"/>
          <w:sz w:val="32"/>
          <w:szCs w:val="32"/>
        </w:rPr>
        <w:t>，获嘉县已成功培育火龙王碳业、织女留情手工粗布等多个获嘉农产品公共品牌，设计获嘉白菜品牌IP形象“获小白”，制定发布获嘉白菜标准化种植白皮书，制作完成白菜二维码溯源标签1万枚；建成获嘉县农产品质量检测与溯源中心；开设京东线上特色馆1个；设计农产品网货包装4款，协助相关企业办理“三品一标”认证；拍摄70周年献礼宣传片1部，白菜大王宣传片1部，粗布文创宣传片1部，利用抖音、爱奇艺等媒体进行农特产品推广。</w:t>
      </w:r>
    </w:p>
    <w:p>
      <w:pPr>
        <w:adjustRightInd w:val="0"/>
        <w:snapToGrid w:val="0"/>
        <w:spacing w:line="360" w:lineRule="auto"/>
        <w:ind w:firstLine="640" w:firstLineChars="200"/>
        <w:outlineLvl w:val="1"/>
        <w:rPr>
          <w:rFonts w:ascii="Times New Roman" w:hAnsi="Times New Roman" w:eastAsia="楷体" w:cs="仿宋_GB2312"/>
          <w:bCs/>
          <w:sz w:val="32"/>
          <w:szCs w:val="32"/>
        </w:rPr>
      </w:pPr>
      <w:r>
        <w:rPr>
          <w:rFonts w:ascii="Times New Roman" w:hAnsi="Times New Roman" w:eastAsia="楷体" w:cs="仿宋_GB2312"/>
          <w:bCs/>
          <w:sz w:val="32"/>
          <w:szCs w:val="32"/>
        </w:rPr>
        <w:t>2.4</w:t>
      </w:r>
      <w:r>
        <w:rPr>
          <w:rFonts w:hint="eastAsia" w:ascii="Times New Roman" w:hAnsi="Times New Roman" w:eastAsia="楷体" w:cs="仿宋_GB2312"/>
          <w:bCs/>
          <w:sz w:val="32"/>
          <w:szCs w:val="32"/>
        </w:rPr>
        <w:t xml:space="preserve"> 农特产品营销服务工程部分</w:t>
      </w:r>
    </w:p>
    <w:p>
      <w:pPr>
        <w:adjustRightInd w:val="0"/>
        <w:snapToGrid w:val="0"/>
        <w:spacing w:line="360" w:lineRule="auto"/>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截止2</w:t>
      </w:r>
      <w:r>
        <w:rPr>
          <w:rFonts w:ascii="Times New Roman" w:hAnsi="Times New Roman" w:eastAsia="仿宋_GB2312" w:cs="仿宋_GB2312"/>
          <w:sz w:val="32"/>
          <w:szCs w:val="32"/>
        </w:rPr>
        <w:t>019年底</w:t>
      </w:r>
      <w:r>
        <w:rPr>
          <w:rFonts w:hint="eastAsia" w:ascii="Times New Roman" w:hAnsi="Times New Roman" w:eastAsia="仿宋_GB2312" w:cs="仿宋_GB2312"/>
          <w:sz w:val="32"/>
          <w:szCs w:val="32"/>
        </w:rPr>
        <w:t>，项目承办单位共组织开展丰收节、扶贫日、白菜节、锦艺城爱心送白菜、郑州女性企业协会消费扶贫等农产品产销对接活动5场；组织参加跨境电商展会、农业博览会、县域十月大会等农产品展销会3场；成功搭建同新乡市万达、胖东来、新乡百货、大商新玛特等商超的农产品对接平台；开发农产品营销网上应用小程序，利用微信公众号、抖音、爱奇艺等新媒体工具进行获嘉农特产品品牌推广；协助县域企业参加双十一等促销活动，为其提供网络营销策划服务；2019年，获嘉县实现电子商务交易额1.45亿元，同比增长30%；实现农村网络零售额1.03亿元，农产品网络零售额0.17亿元，同比增长30%。</w:t>
      </w:r>
    </w:p>
    <w:p>
      <w:pPr>
        <w:adjustRightInd w:val="0"/>
        <w:snapToGrid w:val="0"/>
        <w:spacing w:line="360" w:lineRule="auto"/>
        <w:ind w:firstLine="640" w:firstLineChars="200"/>
        <w:outlineLvl w:val="1"/>
        <w:rPr>
          <w:rFonts w:ascii="Times New Roman" w:hAnsi="Times New Roman" w:eastAsia="楷体" w:cs="仿宋_GB2312"/>
          <w:bCs/>
          <w:sz w:val="32"/>
          <w:szCs w:val="32"/>
        </w:rPr>
      </w:pPr>
      <w:r>
        <w:rPr>
          <w:rFonts w:ascii="Times New Roman" w:hAnsi="Times New Roman" w:eastAsia="楷体" w:cs="仿宋_GB2312"/>
          <w:bCs/>
          <w:sz w:val="32"/>
          <w:szCs w:val="32"/>
        </w:rPr>
        <w:t xml:space="preserve">2.5 </w:t>
      </w:r>
      <w:r>
        <w:rPr>
          <w:rFonts w:hint="eastAsia" w:ascii="Times New Roman" w:hAnsi="Times New Roman" w:eastAsia="楷体" w:cs="仿宋_GB2312"/>
          <w:bCs/>
          <w:sz w:val="32"/>
          <w:szCs w:val="32"/>
        </w:rPr>
        <w:t>项目资金使用情况</w:t>
      </w:r>
    </w:p>
    <w:p>
      <w:pPr>
        <w:adjustRightInd w:val="0"/>
        <w:snapToGrid w:val="0"/>
        <w:spacing w:line="360" w:lineRule="auto"/>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2019年3月-12月获嘉县商务局针对河南省电子商务进农村专项活动累计支出资金</w:t>
      </w:r>
      <w:r>
        <w:rPr>
          <w:rFonts w:ascii="Times New Roman" w:hAnsi="Times New Roman" w:eastAsia="仿宋_GB2312" w:cs="仿宋_GB2312"/>
          <w:sz w:val="32"/>
          <w:szCs w:val="32"/>
        </w:rPr>
        <w:t>1615820.25</w:t>
      </w:r>
      <w:r>
        <w:rPr>
          <w:rFonts w:hint="eastAsia" w:ascii="Times New Roman" w:hAnsi="Times New Roman" w:eastAsia="仿宋_GB2312" w:cs="仿宋_GB2312"/>
          <w:sz w:val="32"/>
          <w:szCs w:val="32"/>
        </w:rPr>
        <w:t>元，其中电子商务公共服务体系建设</w:t>
      </w:r>
      <w:r>
        <w:rPr>
          <w:rFonts w:ascii="Times New Roman" w:hAnsi="Times New Roman" w:eastAsia="仿宋_GB2312" w:cs="仿宋_GB2312"/>
          <w:sz w:val="32"/>
          <w:szCs w:val="32"/>
        </w:rPr>
        <w:t>376969.19元</w:t>
      </w:r>
      <w:r>
        <w:rPr>
          <w:rFonts w:hint="eastAsia" w:ascii="Times New Roman" w:hAnsi="Times New Roman" w:eastAsia="仿宋_GB2312" w:cs="仿宋_GB2312"/>
          <w:sz w:val="32"/>
          <w:szCs w:val="32"/>
        </w:rPr>
        <w:t>，电子商务人才培训体系建设</w:t>
      </w:r>
      <w:r>
        <w:rPr>
          <w:rFonts w:ascii="Times New Roman" w:hAnsi="Times New Roman" w:eastAsia="仿宋_GB2312" w:cs="仿宋_GB2312"/>
          <w:sz w:val="32"/>
          <w:szCs w:val="32"/>
        </w:rPr>
        <w:t>338660.00元</w:t>
      </w:r>
      <w:r>
        <w:rPr>
          <w:rFonts w:hint="eastAsia" w:ascii="Times New Roman" w:hAnsi="Times New Roman" w:eastAsia="仿宋_GB2312" w:cs="仿宋_GB2312"/>
          <w:sz w:val="32"/>
          <w:szCs w:val="32"/>
        </w:rPr>
        <w:t>，农特产品开发培育工程</w:t>
      </w:r>
      <w:r>
        <w:rPr>
          <w:rFonts w:ascii="Times New Roman" w:hAnsi="Times New Roman" w:eastAsia="仿宋_GB2312" w:cs="仿宋_GB2312"/>
          <w:sz w:val="32"/>
          <w:szCs w:val="32"/>
        </w:rPr>
        <w:t>182354.50元</w:t>
      </w:r>
      <w:r>
        <w:rPr>
          <w:rFonts w:hint="eastAsia" w:ascii="Times New Roman" w:hAnsi="Times New Roman" w:eastAsia="仿宋_GB2312" w:cs="仿宋_GB2312"/>
          <w:sz w:val="32"/>
          <w:szCs w:val="32"/>
        </w:rPr>
        <w:t>，农特产品营销服务工程</w:t>
      </w:r>
      <w:r>
        <w:rPr>
          <w:rFonts w:ascii="Times New Roman" w:hAnsi="Times New Roman" w:eastAsia="仿宋_GB2312" w:cs="仿宋_GB2312"/>
          <w:sz w:val="32"/>
          <w:szCs w:val="32"/>
        </w:rPr>
        <w:t>717836.56元</w:t>
      </w:r>
      <w:r>
        <w:rPr>
          <w:rFonts w:hint="eastAsia" w:ascii="Times New Roman" w:hAnsi="Times New Roman" w:eastAsia="仿宋_GB2312" w:cs="仿宋_GB2312"/>
          <w:sz w:val="32"/>
          <w:szCs w:val="32"/>
        </w:rPr>
        <w:t>。</w:t>
      </w:r>
    </w:p>
    <w:tbl>
      <w:tblPr>
        <w:tblW w:w="82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429"/>
        <w:gridCol w:w="3002"/>
        <w:gridCol w:w="1319"/>
        <w:gridCol w:w="1536"/>
      </w:tblGrid>
      <w:tr>
        <w:trPr>
          <w:cantSplit/>
          <w:trHeight w:val="454" w:hRule="atLeast"/>
          <w:jc w:val="center"/>
        </w:trPr>
        <w:tc>
          <w:tcPr>
            <w:tcW w:w="2429" w:type="dxa"/>
            <w:tcBorders>
              <w:top w:val="single" w:color="auto" w:sz="8" w:space="0"/>
              <w:left w:val="single" w:color="auto" w:sz="8" w:space="0"/>
              <w:bottom w:val="single" w:color="000000" w:sz="8" w:space="0"/>
              <w:right w:val="single" w:color="000000" w:sz="8" w:space="0"/>
            </w:tcBorders>
            <w:vAlign w:val="center"/>
          </w:tcPr>
          <w:p>
            <w:pPr>
              <w:widowControl/>
              <w:spacing w:line="560" w:lineRule="exact"/>
              <w:jc w:val="center"/>
              <w:rPr>
                <w:rFonts w:ascii="仿宋_GB2312" w:hAnsi="等线" w:eastAsia="仿宋_GB2312" w:cs="宋体"/>
                <w:b/>
                <w:bCs/>
                <w:color w:val="000000"/>
                <w:kern w:val="0"/>
                <w:sz w:val="22"/>
                <w:szCs w:val="22"/>
              </w:rPr>
            </w:pPr>
            <w:r>
              <w:rPr>
                <w:rFonts w:hint="eastAsia" w:ascii="仿宋_GB2312" w:hAnsi="等线" w:eastAsia="仿宋_GB2312" w:cs="宋体"/>
                <w:b/>
                <w:bCs/>
                <w:color w:val="000000"/>
                <w:kern w:val="0"/>
                <w:sz w:val="22"/>
                <w:szCs w:val="22"/>
              </w:rPr>
              <w:t>资金方向</w:t>
            </w:r>
          </w:p>
        </w:tc>
        <w:tc>
          <w:tcPr>
            <w:tcW w:w="3002" w:type="dxa"/>
            <w:tcBorders>
              <w:top w:val="single" w:color="auto" w:sz="8" w:space="0"/>
              <w:left w:val="nil"/>
              <w:bottom w:val="single" w:color="000000" w:sz="8" w:space="0"/>
              <w:right w:val="single" w:color="000000" w:sz="8" w:space="0"/>
            </w:tcBorders>
            <w:vAlign w:val="center"/>
          </w:tcPr>
          <w:p>
            <w:pPr>
              <w:widowControl/>
              <w:spacing w:line="560" w:lineRule="exact"/>
              <w:jc w:val="center"/>
              <w:rPr>
                <w:rFonts w:ascii="仿宋_GB2312" w:hAnsi="等线" w:eastAsia="仿宋_GB2312" w:cs="宋体"/>
                <w:b/>
                <w:bCs/>
                <w:color w:val="000000"/>
                <w:kern w:val="0"/>
                <w:sz w:val="22"/>
                <w:szCs w:val="22"/>
              </w:rPr>
            </w:pPr>
            <w:r>
              <w:rPr>
                <w:rFonts w:hint="eastAsia" w:ascii="仿宋_GB2312" w:hAnsi="等线" w:eastAsia="仿宋_GB2312" w:cs="宋体"/>
                <w:b/>
                <w:bCs/>
                <w:color w:val="000000"/>
                <w:kern w:val="0"/>
                <w:sz w:val="22"/>
                <w:szCs w:val="22"/>
              </w:rPr>
              <w:t>资金明细</w:t>
            </w:r>
          </w:p>
        </w:tc>
        <w:tc>
          <w:tcPr>
            <w:tcW w:w="1319" w:type="dxa"/>
            <w:tcBorders>
              <w:top w:val="single" w:color="auto" w:sz="8" w:space="0"/>
              <w:left w:val="nil"/>
              <w:bottom w:val="single" w:color="000000" w:sz="8" w:space="0"/>
              <w:right w:val="single" w:color="000000" w:sz="8" w:space="0"/>
            </w:tcBorders>
            <w:vAlign w:val="center"/>
          </w:tcPr>
          <w:p>
            <w:pPr>
              <w:widowControl/>
              <w:spacing w:line="560" w:lineRule="exact"/>
              <w:jc w:val="center"/>
              <w:rPr>
                <w:rFonts w:ascii="仿宋_GB2312" w:hAnsi="等线" w:eastAsia="仿宋_GB2312" w:cs="宋体"/>
                <w:b/>
                <w:bCs/>
                <w:color w:val="000000"/>
                <w:kern w:val="0"/>
                <w:sz w:val="22"/>
                <w:szCs w:val="22"/>
              </w:rPr>
            </w:pPr>
            <w:r>
              <w:rPr>
                <w:rFonts w:hint="eastAsia" w:ascii="仿宋_GB2312" w:hAnsi="等线" w:eastAsia="仿宋_GB2312" w:cs="宋体"/>
                <w:b/>
                <w:bCs/>
                <w:color w:val="000000"/>
                <w:kern w:val="0"/>
                <w:sz w:val="22"/>
                <w:szCs w:val="22"/>
              </w:rPr>
              <w:t>资金预算</w:t>
            </w:r>
          </w:p>
        </w:tc>
        <w:tc>
          <w:tcPr>
            <w:tcW w:w="1536" w:type="dxa"/>
            <w:tcBorders>
              <w:top w:val="single" w:color="auto" w:sz="8" w:space="0"/>
              <w:left w:val="nil"/>
              <w:bottom w:val="single" w:color="000000" w:sz="8" w:space="0"/>
              <w:right w:val="single" w:color="auto" w:sz="8" w:space="0"/>
            </w:tcBorders>
            <w:vAlign w:val="center"/>
          </w:tcPr>
          <w:p>
            <w:pPr>
              <w:widowControl/>
              <w:jc w:val="center"/>
              <w:rPr>
                <w:rFonts w:ascii="仿宋_GB2312" w:hAnsi="等线" w:eastAsia="仿宋_GB2312" w:cs="宋体"/>
                <w:b/>
                <w:bCs/>
                <w:color w:val="000000"/>
                <w:kern w:val="0"/>
                <w:sz w:val="22"/>
                <w:szCs w:val="22"/>
              </w:rPr>
            </w:pPr>
            <w:r>
              <w:rPr>
                <w:rFonts w:hint="eastAsia" w:ascii="仿宋_GB2312" w:hAnsi="等线" w:eastAsia="仿宋_GB2312" w:cs="宋体"/>
                <w:b/>
                <w:bCs/>
                <w:color w:val="000000"/>
                <w:kern w:val="0"/>
                <w:sz w:val="22"/>
                <w:szCs w:val="22"/>
              </w:rPr>
              <w:t>实际投入合计</w:t>
            </w:r>
          </w:p>
        </w:tc>
      </w:tr>
      <w:tr>
        <w:trPr>
          <w:cantSplit/>
          <w:trHeight w:val="454" w:hRule="atLeast"/>
          <w:jc w:val="center"/>
        </w:trPr>
        <w:tc>
          <w:tcPr>
            <w:tcW w:w="2429" w:type="dxa"/>
            <w:vMerge w:val="restart"/>
            <w:tcBorders>
              <w:top w:val="nil"/>
              <w:left w:val="single" w:color="auto" w:sz="8" w:space="0"/>
              <w:bottom w:val="single" w:color="000000" w:sz="8" w:space="0"/>
              <w:right w:val="single" w:color="000000" w:sz="8" w:space="0"/>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电子商务公共服务体系建设</w:t>
            </w:r>
          </w:p>
        </w:tc>
        <w:tc>
          <w:tcPr>
            <w:tcW w:w="3002" w:type="dxa"/>
            <w:tcBorders>
              <w:top w:val="nil"/>
              <w:left w:val="nil"/>
              <w:bottom w:val="nil"/>
              <w:right w:val="single" w:color="000000" w:sz="8" w:space="0"/>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公共服务中心维护</w:t>
            </w:r>
          </w:p>
        </w:tc>
        <w:tc>
          <w:tcPr>
            <w:tcW w:w="1319" w:type="dxa"/>
            <w:vMerge w:val="restart"/>
            <w:tcBorders>
              <w:top w:val="nil"/>
              <w:left w:val="single" w:color="000000" w:sz="8" w:space="0"/>
              <w:bottom w:val="single" w:color="000000" w:sz="8" w:space="0"/>
              <w:right w:val="single" w:color="000000" w:sz="8" w:space="0"/>
            </w:tcBorders>
            <w:vAlign w:val="center"/>
          </w:tcPr>
          <w:p>
            <w:pPr>
              <w:widowControl/>
              <w:spacing w:line="560" w:lineRule="exact"/>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xml:space="preserve">480,000.00 </w:t>
            </w:r>
          </w:p>
        </w:tc>
        <w:tc>
          <w:tcPr>
            <w:tcW w:w="1536" w:type="dxa"/>
            <w:vMerge w:val="restart"/>
            <w:tcBorders>
              <w:top w:val="nil"/>
              <w:left w:val="single" w:color="000000" w:sz="8" w:space="0"/>
              <w:bottom w:val="single" w:color="000000" w:sz="8" w:space="0"/>
              <w:right w:val="single" w:color="auto" w:sz="8" w:space="0"/>
            </w:tcBorders>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xml:space="preserve">376,979.19 </w:t>
            </w:r>
          </w:p>
        </w:tc>
      </w:tr>
      <w:tr>
        <w:trPr>
          <w:cantSplit/>
          <w:trHeight w:val="454" w:hRule="atLeast"/>
          <w:jc w:val="center"/>
        </w:trPr>
        <w:tc>
          <w:tcPr>
            <w:tcW w:w="2429" w:type="dxa"/>
            <w:vMerge w:val="continue"/>
            <w:tcBorders>
              <w:top w:val="nil"/>
              <w:left w:val="single" w:color="auto" w:sz="8" w:space="0"/>
              <w:bottom w:val="single" w:color="000000" w:sz="8" w:space="0"/>
              <w:right w:val="single" w:color="000000" w:sz="8" w:space="0"/>
            </w:tcBorders>
            <w:vAlign w:val="center"/>
          </w:tcPr>
          <w:p>
            <w:pPr>
              <w:widowControl/>
              <w:spacing w:line="560" w:lineRule="exact"/>
              <w:jc w:val="left"/>
              <w:rPr>
                <w:rFonts w:ascii="仿宋_GB2312" w:hAnsi="等线" w:eastAsia="仿宋_GB2312" w:cs="宋体"/>
                <w:color w:val="000000"/>
                <w:kern w:val="0"/>
                <w:szCs w:val="21"/>
              </w:rPr>
            </w:pPr>
          </w:p>
        </w:tc>
        <w:tc>
          <w:tcPr>
            <w:tcW w:w="3002" w:type="dxa"/>
            <w:tcBorders>
              <w:top w:val="single" w:color="auto" w:sz="8" w:space="0"/>
              <w:left w:val="nil"/>
              <w:bottom w:val="single" w:color="auto" w:sz="8" w:space="0"/>
              <w:right w:val="single" w:color="auto" w:sz="8" w:space="0"/>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服务站管理</w:t>
            </w:r>
          </w:p>
        </w:tc>
        <w:tc>
          <w:tcPr>
            <w:tcW w:w="1319" w:type="dxa"/>
            <w:vMerge w:val="continue"/>
            <w:tcBorders>
              <w:top w:val="nil"/>
              <w:left w:val="single" w:color="000000" w:sz="8" w:space="0"/>
              <w:bottom w:val="single" w:color="000000" w:sz="8" w:space="0"/>
              <w:right w:val="single" w:color="000000" w:sz="8" w:space="0"/>
            </w:tcBorders>
            <w:vAlign w:val="center"/>
          </w:tcPr>
          <w:p>
            <w:pPr>
              <w:widowControl/>
              <w:spacing w:line="560" w:lineRule="exact"/>
              <w:jc w:val="left"/>
              <w:rPr>
                <w:rFonts w:ascii="Times New Roman" w:hAnsi="Times New Roman" w:eastAsia="等线" w:cs="Times New Roman"/>
                <w:color w:val="000000"/>
                <w:kern w:val="0"/>
                <w:szCs w:val="21"/>
              </w:rPr>
            </w:pPr>
          </w:p>
        </w:tc>
        <w:tc>
          <w:tcPr>
            <w:tcW w:w="1536" w:type="dxa"/>
            <w:vMerge w:val="continue"/>
            <w:tcBorders>
              <w:top w:val="nil"/>
              <w:left w:val="single" w:color="000000" w:sz="8" w:space="0"/>
              <w:bottom w:val="single" w:color="000000" w:sz="8" w:space="0"/>
              <w:right w:val="single" w:color="auto" w:sz="8" w:space="0"/>
            </w:tcBorders>
            <w:vAlign w:val="center"/>
          </w:tcPr>
          <w:p>
            <w:pPr>
              <w:widowControl/>
              <w:jc w:val="left"/>
              <w:rPr>
                <w:rFonts w:ascii="Times New Roman" w:hAnsi="Times New Roman" w:eastAsia="等线" w:cs="Times New Roman"/>
                <w:color w:val="000000"/>
                <w:kern w:val="0"/>
                <w:szCs w:val="21"/>
              </w:rPr>
            </w:pPr>
          </w:p>
        </w:tc>
      </w:tr>
      <w:tr>
        <w:trPr>
          <w:cantSplit/>
          <w:trHeight w:val="454" w:hRule="atLeast"/>
          <w:jc w:val="center"/>
        </w:trPr>
        <w:tc>
          <w:tcPr>
            <w:tcW w:w="2429" w:type="dxa"/>
            <w:vMerge w:val="continue"/>
            <w:tcBorders>
              <w:top w:val="nil"/>
              <w:left w:val="single" w:color="auto" w:sz="8" w:space="0"/>
              <w:bottom w:val="single" w:color="000000" w:sz="8" w:space="0"/>
              <w:right w:val="single" w:color="000000" w:sz="8" w:space="0"/>
            </w:tcBorders>
            <w:vAlign w:val="center"/>
          </w:tcPr>
          <w:p>
            <w:pPr>
              <w:widowControl/>
              <w:spacing w:line="560" w:lineRule="exact"/>
              <w:jc w:val="left"/>
              <w:rPr>
                <w:rFonts w:ascii="仿宋_GB2312" w:hAnsi="等线" w:eastAsia="仿宋_GB2312" w:cs="宋体"/>
                <w:color w:val="000000"/>
                <w:kern w:val="0"/>
                <w:szCs w:val="21"/>
              </w:rPr>
            </w:pPr>
          </w:p>
        </w:tc>
        <w:tc>
          <w:tcPr>
            <w:tcW w:w="3002" w:type="dxa"/>
            <w:tcBorders>
              <w:top w:val="nil"/>
              <w:left w:val="nil"/>
              <w:bottom w:val="single" w:color="000000" w:sz="8" w:space="0"/>
              <w:right w:val="single" w:color="000000" w:sz="8" w:space="0"/>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交流学习</w:t>
            </w:r>
          </w:p>
        </w:tc>
        <w:tc>
          <w:tcPr>
            <w:tcW w:w="1319" w:type="dxa"/>
            <w:vMerge w:val="continue"/>
            <w:tcBorders>
              <w:top w:val="nil"/>
              <w:left w:val="single" w:color="000000" w:sz="8" w:space="0"/>
              <w:bottom w:val="single" w:color="000000" w:sz="8" w:space="0"/>
              <w:right w:val="single" w:color="000000" w:sz="8" w:space="0"/>
            </w:tcBorders>
            <w:vAlign w:val="center"/>
          </w:tcPr>
          <w:p>
            <w:pPr>
              <w:widowControl/>
              <w:spacing w:line="560" w:lineRule="exact"/>
              <w:jc w:val="left"/>
              <w:rPr>
                <w:rFonts w:ascii="Times New Roman" w:hAnsi="Times New Roman" w:eastAsia="等线" w:cs="Times New Roman"/>
                <w:color w:val="000000"/>
                <w:kern w:val="0"/>
                <w:szCs w:val="21"/>
              </w:rPr>
            </w:pPr>
          </w:p>
        </w:tc>
        <w:tc>
          <w:tcPr>
            <w:tcW w:w="1536" w:type="dxa"/>
            <w:vMerge w:val="continue"/>
            <w:tcBorders>
              <w:top w:val="nil"/>
              <w:left w:val="single" w:color="000000" w:sz="8" w:space="0"/>
              <w:bottom w:val="single" w:color="000000" w:sz="8" w:space="0"/>
              <w:right w:val="single" w:color="auto" w:sz="8" w:space="0"/>
            </w:tcBorders>
            <w:vAlign w:val="center"/>
          </w:tcPr>
          <w:p>
            <w:pPr>
              <w:widowControl/>
              <w:jc w:val="left"/>
              <w:rPr>
                <w:rFonts w:ascii="Times New Roman" w:hAnsi="Times New Roman" w:eastAsia="等线" w:cs="Times New Roman"/>
                <w:color w:val="000000"/>
                <w:kern w:val="0"/>
                <w:szCs w:val="21"/>
              </w:rPr>
            </w:pPr>
          </w:p>
        </w:tc>
      </w:tr>
      <w:tr>
        <w:trPr>
          <w:cantSplit/>
          <w:trHeight w:val="454" w:hRule="atLeast"/>
          <w:jc w:val="center"/>
        </w:trPr>
        <w:tc>
          <w:tcPr>
            <w:tcW w:w="2429" w:type="dxa"/>
            <w:vMerge w:val="restart"/>
            <w:tcBorders>
              <w:top w:val="nil"/>
              <w:left w:val="single" w:color="auto" w:sz="8" w:space="0"/>
              <w:bottom w:val="single" w:color="000000" w:sz="8" w:space="0"/>
              <w:right w:val="single" w:color="000000" w:sz="8" w:space="0"/>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电子商务人才培训体系建设</w:t>
            </w:r>
          </w:p>
        </w:tc>
        <w:tc>
          <w:tcPr>
            <w:tcW w:w="3002" w:type="dxa"/>
            <w:tcBorders>
              <w:top w:val="nil"/>
              <w:left w:val="nil"/>
              <w:bottom w:val="single" w:color="000000" w:sz="8" w:space="0"/>
              <w:right w:val="single" w:color="000000" w:sz="8" w:space="0"/>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集中培训</w:t>
            </w:r>
            <w:r>
              <w:rPr>
                <w:rFonts w:ascii="Times New Roman" w:hAnsi="Times New Roman" w:eastAsia="仿宋_GB2312" w:cs="Times New Roman"/>
                <w:color w:val="000000"/>
                <w:kern w:val="0"/>
                <w:szCs w:val="21"/>
              </w:rPr>
              <w:t>6</w:t>
            </w:r>
            <w:r>
              <w:rPr>
                <w:rFonts w:hint="eastAsia" w:ascii="仿宋_GB2312" w:hAnsi="等线" w:eastAsia="仿宋_GB2312" w:cs="宋体"/>
                <w:color w:val="000000"/>
                <w:kern w:val="0"/>
                <w:szCs w:val="21"/>
              </w:rPr>
              <w:t>期</w:t>
            </w:r>
          </w:p>
        </w:tc>
        <w:tc>
          <w:tcPr>
            <w:tcW w:w="1319" w:type="dxa"/>
            <w:vMerge w:val="restart"/>
            <w:tcBorders>
              <w:top w:val="nil"/>
              <w:left w:val="single" w:color="000000" w:sz="8" w:space="0"/>
              <w:bottom w:val="single" w:color="000000" w:sz="8" w:space="0"/>
              <w:right w:val="single" w:color="000000" w:sz="8" w:space="0"/>
            </w:tcBorders>
            <w:vAlign w:val="center"/>
          </w:tcPr>
          <w:p>
            <w:pPr>
              <w:widowControl/>
              <w:spacing w:line="560" w:lineRule="exact"/>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xml:space="preserve">550,000.00 </w:t>
            </w:r>
          </w:p>
        </w:tc>
        <w:tc>
          <w:tcPr>
            <w:tcW w:w="1536" w:type="dxa"/>
            <w:vMerge w:val="restart"/>
            <w:tcBorders>
              <w:top w:val="nil"/>
              <w:left w:val="single" w:color="000000" w:sz="8" w:space="0"/>
              <w:bottom w:val="single" w:color="000000" w:sz="8" w:space="0"/>
              <w:right w:val="single" w:color="auto" w:sz="8" w:space="0"/>
            </w:tcBorders>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xml:space="preserve">338,660.00 </w:t>
            </w:r>
          </w:p>
        </w:tc>
      </w:tr>
      <w:tr>
        <w:trPr>
          <w:cantSplit/>
          <w:trHeight w:val="454" w:hRule="atLeast"/>
          <w:jc w:val="center"/>
        </w:trPr>
        <w:tc>
          <w:tcPr>
            <w:tcW w:w="2429" w:type="dxa"/>
            <w:vMerge w:val="continue"/>
            <w:tcBorders>
              <w:top w:val="nil"/>
              <w:left w:val="single" w:color="auto" w:sz="8" w:space="0"/>
              <w:bottom w:val="single" w:color="000000" w:sz="8" w:space="0"/>
              <w:right w:val="single" w:color="000000" w:sz="8" w:space="0"/>
            </w:tcBorders>
            <w:vAlign w:val="center"/>
          </w:tcPr>
          <w:p>
            <w:pPr>
              <w:widowControl/>
              <w:spacing w:line="560" w:lineRule="exact"/>
              <w:jc w:val="left"/>
              <w:rPr>
                <w:rFonts w:ascii="仿宋_GB2312" w:hAnsi="等线" w:eastAsia="仿宋_GB2312" w:cs="宋体"/>
                <w:color w:val="000000"/>
                <w:kern w:val="0"/>
                <w:szCs w:val="21"/>
              </w:rPr>
            </w:pPr>
          </w:p>
        </w:tc>
        <w:tc>
          <w:tcPr>
            <w:tcW w:w="3002" w:type="dxa"/>
            <w:tcBorders>
              <w:top w:val="nil"/>
              <w:left w:val="nil"/>
              <w:bottom w:val="single" w:color="000000" w:sz="8" w:space="0"/>
              <w:right w:val="single" w:color="000000" w:sz="8" w:space="0"/>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进农入户</w:t>
            </w:r>
            <w:r>
              <w:rPr>
                <w:rFonts w:ascii="Times New Roman" w:hAnsi="Times New Roman" w:eastAsia="仿宋_GB2312" w:cs="Times New Roman"/>
                <w:color w:val="000000"/>
                <w:kern w:val="0"/>
                <w:szCs w:val="21"/>
              </w:rPr>
              <w:t>53</w:t>
            </w:r>
            <w:r>
              <w:rPr>
                <w:rFonts w:hint="eastAsia" w:ascii="仿宋_GB2312" w:hAnsi="等线" w:eastAsia="仿宋_GB2312" w:cs="宋体"/>
                <w:color w:val="000000"/>
                <w:kern w:val="0"/>
                <w:szCs w:val="21"/>
              </w:rPr>
              <w:t>期</w:t>
            </w:r>
          </w:p>
        </w:tc>
        <w:tc>
          <w:tcPr>
            <w:tcW w:w="1319" w:type="dxa"/>
            <w:vMerge w:val="continue"/>
            <w:tcBorders>
              <w:top w:val="nil"/>
              <w:left w:val="single" w:color="000000" w:sz="8" w:space="0"/>
              <w:bottom w:val="single" w:color="000000" w:sz="8" w:space="0"/>
              <w:right w:val="single" w:color="000000" w:sz="8" w:space="0"/>
            </w:tcBorders>
            <w:vAlign w:val="center"/>
          </w:tcPr>
          <w:p>
            <w:pPr>
              <w:widowControl/>
              <w:spacing w:line="560" w:lineRule="exact"/>
              <w:jc w:val="left"/>
              <w:rPr>
                <w:rFonts w:ascii="Times New Roman" w:hAnsi="Times New Roman" w:eastAsia="等线" w:cs="Times New Roman"/>
                <w:color w:val="000000"/>
                <w:kern w:val="0"/>
                <w:szCs w:val="21"/>
              </w:rPr>
            </w:pPr>
          </w:p>
        </w:tc>
        <w:tc>
          <w:tcPr>
            <w:tcW w:w="1536" w:type="dxa"/>
            <w:vMerge w:val="continue"/>
            <w:tcBorders>
              <w:top w:val="nil"/>
              <w:left w:val="single" w:color="000000" w:sz="8" w:space="0"/>
              <w:bottom w:val="single" w:color="000000" w:sz="8" w:space="0"/>
              <w:right w:val="single" w:color="auto" w:sz="8" w:space="0"/>
            </w:tcBorders>
            <w:vAlign w:val="center"/>
          </w:tcPr>
          <w:p>
            <w:pPr>
              <w:widowControl/>
              <w:jc w:val="left"/>
              <w:rPr>
                <w:rFonts w:ascii="Times New Roman" w:hAnsi="Times New Roman" w:eastAsia="等线" w:cs="Times New Roman"/>
                <w:color w:val="000000"/>
                <w:kern w:val="0"/>
                <w:szCs w:val="21"/>
              </w:rPr>
            </w:pPr>
          </w:p>
        </w:tc>
      </w:tr>
      <w:tr>
        <w:trPr>
          <w:cantSplit/>
          <w:trHeight w:val="454" w:hRule="atLeast"/>
          <w:jc w:val="center"/>
        </w:trPr>
        <w:tc>
          <w:tcPr>
            <w:tcW w:w="2429" w:type="dxa"/>
            <w:vMerge w:val="continue"/>
            <w:tcBorders>
              <w:top w:val="nil"/>
              <w:left w:val="single" w:color="auto" w:sz="8" w:space="0"/>
              <w:bottom w:val="single" w:color="000000" w:sz="8" w:space="0"/>
              <w:right w:val="single" w:color="000000" w:sz="8" w:space="0"/>
            </w:tcBorders>
            <w:vAlign w:val="center"/>
          </w:tcPr>
          <w:p>
            <w:pPr>
              <w:widowControl/>
              <w:spacing w:line="560" w:lineRule="exact"/>
              <w:jc w:val="left"/>
              <w:rPr>
                <w:rFonts w:ascii="仿宋_GB2312" w:hAnsi="等线" w:eastAsia="仿宋_GB2312" w:cs="宋体"/>
                <w:color w:val="000000"/>
                <w:kern w:val="0"/>
                <w:szCs w:val="21"/>
              </w:rPr>
            </w:pPr>
          </w:p>
        </w:tc>
        <w:tc>
          <w:tcPr>
            <w:tcW w:w="3002" w:type="dxa"/>
            <w:tcBorders>
              <w:top w:val="nil"/>
              <w:left w:val="nil"/>
              <w:bottom w:val="single" w:color="000000" w:sz="8" w:space="0"/>
              <w:right w:val="single" w:color="000000" w:sz="8" w:space="0"/>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第一书记，村干部</w:t>
            </w:r>
            <w:r>
              <w:rPr>
                <w:rFonts w:ascii="Times New Roman" w:hAnsi="Times New Roman" w:eastAsia="仿宋_GB2312" w:cs="Times New Roman"/>
                <w:color w:val="000000"/>
                <w:kern w:val="0"/>
                <w:szCs w:val="21"/>
              </w:rPr>
              <w:t>4</w:t>
            </w:r>
            <w:r>
              <w:rPr>
                <w:rFonts w:hint="eastAsia" w:ascii="仿宋_GB2312" w:hAnsi="等线" w:eastAsia="仿宋_GB2312" w:cs="宋体"/>
                <w:color w:val="000000"/>
                <w:kern w:val="0"/>
                <w:szCs w:val="21"/>
              </w:rPr>
              <w:t>期</w:t>
            </w:r>
          </w:p>
        </w:tc>
        <w:tc>
          <w:tcPr>
            <w:tcW w:w="1319" w:type="dxa"/>
            <w:vMerge w:val="continue"/>
            <w:tcBorders>
              <w:top w:val="nil"/>
              <w:left w:val="single" w:color="000000" w:sz="8" w:space="0"/>
              <w:bottom w:val="single" w:color="000000" w:sz="8" w:space="0"/>
              <w:right w:val="single" w:color="000000" w:sz="8" w:space="0"/>
            </w:tcBorders>
            <w:vAlign w:val="center"/>
          </w:tcPr>
          <w:p>
            <w:pPr>
              <w:widowControl/>
              <w:spacing w:line="560" w:lineRule="exact"/>
              <w:jc w:val="left"/>
              <w:rPr>
                <w:rFonts w:ascii="Times New Roman" w:hAnsi="Times New Roman" w:eastAsia="等线" w:cs="Times New Roman"/>
                <w:color w:val="000000"/>
                <w:kern w:val="0"/>
                <w:szCs w:val="21"/>
              </w:rPr>
            </w:pPr>
          </w:p>
        </w:tc>
        <w:tc>
          <w:tcPr>
            <w:tcW w:w="1536" w:type="dxa"/>
            <w:vMerge w:val="continue"/>
            <w:tcBorders>
              <w:top w:val="nil"/>
              <w:left w:val="single" w:color="000000" w:sz="8" w:space="0"/>
              <w:bottom w:val="single" w:color="000000" w:sz="8" w:space="0"/>
              <w:right w:val="single" w:color="auto" w:sz="8" w:space="0"/>
            </w:tcBorders>
            <w:vAlign w:val="center"/>
          </w:tcPr>
          <w:p>
            <w:pPr>
              <w:widowControl/>
              <w:jc w:val="left"/>
              <w:rPr>
                <w:rFonts w:ascii="Times New Roman" w:hAnsi="Times New Roman" w:eastAsia="等线" w:cs="Times New Roman"/>
                <w:color w:val="000000"/>
                <w:kern w:val="0"/>
                <w:szCs w:val="21"/>
              </w:rPr>
            </w:pPr>
          </w:p>
        </w:tc>
      </w:tr>
      <w:tr>
        <w:trPr>
          <w:cantSplit/>
          <w:trHeight w:val="454" w:hRule="atLeast"/>
          <w:jc w:val="center"/>
        </w:trPr>
        <w:tc>
          <w:tcPr>
            <w:tcW w:w="2429" w:type="dxa"/>
            <w:vMerge w:val="restart"/>
            <w:tcBorders>
              <w:top w:val="nil"/>
              <w:left w:val="single" w:color="auto" w:sz="8" w:space="0"/>
              <w:bottom w:val="single" w:color="000000" w:sz="8" w:space="0"/>
              <w:right w:val="single" w:color="000000" w:sz="8" w:space="0"/>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农特产品开发培育工程</w:t>
            </w:r>
          </w:p>
        </w:tc>
        <w:tc>
          <w:tcPr>
            <w:tcW w:w="3002" w:type="dxa"/>
            <w:tcBorders>
              <w:top w:val="nil"/>
              <w:left w:val="nil"/>
              <w:bottom w:val="nil"/>
              <w:right w:val="single" w:color="000000" w:sz="8" w:space="0"/>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宣传物料制作</w:t>
            </w:r>
          </w:p>
        </w:tc>
        <w:tc>
          <w:tcPr>
            <w:tcW w:w="1319" w:type="dxa"/>
            <w:vMerge w:val="restart"/>
            <w:tcBorders>
              <w:top w:val="nil"/>
              <w:left w:val="single" w:color="000000" w:sz="8" w:space="0"/>
              <w:bottom w:val="nil"/>
              <w:right w:val="single" w:color="000000" w:sz="8" w:space="0"/>
            </w:tcBorders>
            <w:vAlign w:val="center"/>
          </w:tcPr>
          <w:p>
            <w:pPr>
              <w:widowControl/>
              <w:spacing w:line="560" w:lineRule="exact"/>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xml:space="preserve">380,000.00 </w:t>
            </w:r>
          </w:p>
        </w:tc>
        <w:tc>
          <w:tcPr>
            <w:tcW w:w="1536" w:type="dxa"/>
            <w:vMerge w:val="restart"/>
            <w:tcBorders>
              <w:top w:val="nil"/>
              <w:left w:val="single" w:color="000000" w:sz="8" w:space="0"/>
              <w:bottom w:val="single" w:color="000000" w:sz="8" w:space="0"/>
              <w:right w:val="single" w:color="auto" w:sz="8" w:space="0"/>
            </w:tcBorders>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xml:space="preserve">182,354.50 </w:t>
            </w:r>
          </w:p>
        </w:tc>
      </w:tr>
      <w:tr>
        <w:trPr>
          <w:cantSplit/>
          <w:trHeight w:val="454" w:hRule="atLeast"/>
          <w:jc w:val="center"/>
        </w:trPr>
        <w:tc>
          <w:tcPr>
            <w:tcW w:w="2429" w:type="dxa"/>
            <w:vMerge w:val="continue"/>
            <w:tcBorders>
              <w:top w:val="nil"/>
              <w:left w:val="single" w:color="auto" w:sz="8" w:space="0"/>
              <w:bottom w:val="single" w:color="000000" w:sz="8" w:space="0"/>
              <w:right w:val="single" w:color="000000" w:sz="8" w:space="0"/>
            </w:tcBorders>
            <w:vAlign w:val="center"/>
          </w:tcPr>
          <w:p>
            <w:pPr>
              <w:widowControl/>
              <w:spacing w:line="560" w:lineRule="exact"/>
              <w:jc w:val="left"/>
              <w:rPr>
                <w:rFonts w:ascii="仿宋_GB2312" w:hAnsi="等线" w:eastAsia="仿宋_GB2312" w:cs="宋体"/>
                <w:color w:val="000000"/>
                <w:kern w:val="0"/>
                <w:szCs w:val="21"/>
              </w:rPr>
            </w:pPr>
          </w:p>
        </w:tc>
        <w:tc>
          <w:tcPr>
            <w:tcW w:w="3002" w:type="dxa"/>
            <w:tcBorders>
              <w:top w:val="single" w:color="auto" w:sz="8" w:space="0"/>
              <w:left w:val="nil"/>
              <w:bottom w:val="single" w:color="auto" w:sz="8" w:space="0"/>
              <w:right w:val="single" w:color="auto" w:sz="8" w:space="0"/>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县域氛围营造</w:t>
            </w:r>
          </w:p>
        </w:tc>
        <w:tc>
          <w:tcPr>
            <w:tcW w:w="1319" w:type="dxa"/>
            <w:vMerge w:val="continue"/>
            <w:tcBorders>
              <w:top w:val="nil"/>
              <w:left w:val="single" w:color="000000" w:sz="8" w:space="0"/>
              <w:bottom w:val="nil"/>
              <w:right w:val="single" w:color="000000" w:sz="8" w:space="0"/>
            </w:tcBorders>
            <w:vAlign w:val="center"/>
          </w:tcPr>
          <w:p>
            <w:pPr>
              <w:widowControl/>
              <w:spacing w:line="560" w:lineRule="exact"/>
              <w:jc w:val="left"/>
              <w:rPr>
                <w:rFonts w:ascii="Times New Roman" w:hAnsi="Times New Roman" w:eastAsia="等线" w:cs="Times New Roman"/>
                <w:color w:val="000000"/>
                <w:kern w:val="0"/>
                <w:szCs w:val="21"/>
              </w:rPr>
            </w:pPr>
          </w:p>
        </w:tc>
        <w:tc>
          <w:tcPr>
            <w:tcW w:w="1536" w:type="dxa"/>
            <w:vMerge w:val="continue"/>
            <w:tcBorders>
              <w:top w:val="nil"/>
              <w:left w:val="single" w:color="000000" w:sz="8" w:space="0"/>
              <w:bottom w:val="single" w:color="000000" w:sz="8" w:space="0"/>
              <w:right w:val="single" w:color="auto" w:sz="8" w:space="0"/>
            </w:tcBorders>
            <w:vAlign w:val="center"/>
          </w:tcPr>
          <w:p>
            <w:pPr>
              <w:widowControl/>
              <w:jc w:val="left"/>
              <w:rPr>
                <w:rFonts w:ascii="Times New Roman" w:hAnsi="Times New Roman" w:eastAsia="等线" w:cs="Times New Roman"/>
                <w:color w:val="000000"/>
                <w:kern w:val="0"/>
                <w:szCs w:val="21"/>
              </w:rPr>
            </w:pPr>
          </w:p>
        </w:tc>
      </w:tr>
      <w:tr>
        <w:trPr>
          <w:cantSplit/>
          <w:trHeight w:val="454" w:hRule="atLeast"/>
          <w:jc w:val="center"/>
        </w:trPr>
        <w:tc>
          <w:tcPr>
            <w:tcW w:w="2429" w:type="dxa"/>
            <w:vMerge w:val="continue"/>
            <w:tcBorders>
              <w:top w:val="nil"/>
              <w:left w:val="single" w:color="auto" w:sz="8" w:space="0"/>
              <w:bottom w:val="single" w:color="000000" w:sz="8" w:space="0"/>
              <w:right w:val="single" w:color="000000" w:sz="8" w:space="0"/>
            </w:tcBorders>
            <w:vAlign w:val="center"/>
          </w:tcPr>
          <w:p>
            <w:pPr>
              <w:widowControl/>
              <w:spacing w:line="560" w:lineRule="exact"/>
              <w:jc w:val="left"/>
              <w:rPr>
                <w:rFonts w:ascii="仿宋_GB2312" w:hAnsi="等线" w:eastAsia="仿宋_GB2312" w:cs="宋体"/>
                <w:color w:val="000000"/>
                <w:kern w:val="0"/>
                <w:szCs w:val="21"/>
              </w:rPr>
            </w:pPr>
          </w:p>
        </w:tc>
        <w:tc>
          <w:tcPr>
            <w:tcW w:w="3002" w:type="dxa"/>
            <w:tcBorders>
              <w:top w:val="nil"/>
              <w:left w:val="nil"/>
              <w:bottom w:val="single" w:color="auto" w:sz="8" w:space="0"/>
              <w:right w:val="single" w:color="auto" w:sz="8" w:space="0"/>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宣传片制作</w:t>
            </w:r>
          </w:p>
        </w:tc>
        <w:tc>
          <w:tcPr>
            <w:tcW w:w="1319" w:type="dxa"/>
            <w:vMerge w:val="continue"/>
            <w:tcBorders>
              <w:top w:val="nil"/>
              <w:left w:val="single" w:color="000000" w:sz="8" w:space="0"/>
              <w:bottom w:val="nil"/>
              <w:right w:val="single" w:color="000000" w:sz="8" w:space="0"/>
            </w:tcBorders>
            <w:vAlign w:val="center"/>
          </w:tcPr>
          <w:p>
            <w:pPr>
              <w:widowControl/>
              <w:spacing w:line="560" w:lineRule="exact"/>
              <w:jc w:val="left"/>
              <w:rPr>
                <w:rFonts w:ascii="Times New Roman" w:hAnsi="Times New Roman" w:eastAsia="等线" w:cs="Times New Roman"/>
                <w:color w:val="000000"/>
                <w:kern w:val="0"/>
                <w:szCs w:val="21"/>
              </w:rPr>
            </w:pPr>
          </w:p>
        </w:tc>
        <w:tc>
          <w:tcPr>
            <w:tcW w:w="1536" w:type="dxa"/>
            <w:vMerge w:val="continue"/>
            <w:tcBorders>
              <w:top w:val="nil"/>
              <w:left w:val="single" w:color="000000" w:sz="8" w:space="0"/>
              <w:bottom w:val="single" w:color="000000" w:sz="8" w:space="0"/>
              <w:right w:val="single" w:color="auto" w:sz="8" w:space="0"/>
            </w:tcBorders>
            <w:vAlign w:val="center"/>
          </w:tcPr>
          <w:p>
            <w:pPr>
              <w:widowControl/>
              <w:jc w:val="left"/>
              <w:rPr>
                <w:rFonts w:ascii="Times New Roman" w:hAnsi="Times New Roman" w:eastAsia="等线" w:cs="Times New Roman"/>
                <w:color w:val="000000"/>
                <w:kern w:val="0"/>
                <w:szCs w:val="21"/>
              </w:rPr>
            </w:pPr>
          </w:p>
        </w:tc>
      </w:tr>
      <w:tr>
        <w:trPr>
          <w:cantSplit/>
          <w:trHeight w:val="454" w:hRule="atLeast"/>
          <w:jc w:val="center"/>
        </w:trPr>
        <w:tc>
          <w:tcPr>
            <w:tcW w:w="2429" w:type="dxa"/>
            <w:vMerge w:val="continue"/>
            <w:tcBorders>
              <w:top w:val="nil"/>
              <w:left w:val="single" w:color="auto" w:sz="8" w:space="0"/>
              <w:bottom w:val="single" w:color="000000" w:sz="8" w:space="0"/>
              <w:right w:val="single" w:color="000000" w:sz="8" w:space="0"/>
            </w:tcBorders>
            <w:vAlign w:val="center"/>
          </w:tcPr>
          <w:p>
            <w:pPr>
              <w:widowControl/>
              <w:spacing w:line="560" w:lineRule="exact"/>
              <w:jc w:val="left"/>
              <w:rPr>
                <w:rFonts w:ascii="仿宋_GB2312" w:hAnsi="等线" w:eastAsia="仿宋_GB2312" w:cs="宋体"/>
                <w:color w:val="000000"/>
                <w:kern w:val="0"/>
                <w:szCs w:val="21"/>
              </w:rPr>
            </w:pPr>
          </w:p>
        </w:tc>
        <w:tc>
          <w:tcPr>
            <w:tcW w:w="3002" w:type="dxa"/>
            <w:tcBorders>
              <w:top w:val="nil"/>
              <w:left w:val="nil"/>
              <w:bottom w:val="single" w:color="000000" w:sz="8" w:space="0"/>
              <w:right w:val="single" w:color="000000" w:sz="8" w:space="0"/>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媒体报导</w:t>
            </w:r>
          </w:p>
        </w:tc>
        <w:tc>
          <w:tcPr>
            <w:tcW w:w="1319" w:type="dxa"/>
            <w:vMerge w:val="continue"/>
            <w:tcBorders>
              <w:top w:val="nil"/>
              <w:left w:val="single" w:color="000000" w:sz="8" w:space="0"/>
              <w:bottom w:val="nil"/>
              <w:right w:val="single" w:color="000000" w:sz="8" w:space="0"/>
            </w:tcBorders>
            <w:vAlign w:val="center"/>
          </w:tcPr>
          <w:p>
            <w:pPr>
              <w:widowControl/>
              <w:spacing w:line="560" w:lineRule="exact"/>
              <w:jc w:val="left"/>
              <w:rPr>
                <w:rFonts w:ascii="Times New Roman" w:hAnsi="Times New Roman" w:eastAsia="等线" w:cs="Times New Roman"/>
                <w:color w:val="000000"/>
                <w:kern w:val="0"/>
                <w:szCs w:val="21"/>
              </w:rPr>
            </w:pPr>
          </w:p>
        </w:tc>
        <w:tc>
          <w:tcPr>
            <w:tcW w:w="1536" w:type="dxa"/>
            <w:vMerge w:val="continue"/>
            <w:tcBorders>
              <w:top w:val="nil"/>
              <w:left w:val="single" w:color="000000" w:sz="8" w:space="0"/>
              <w:bottom w:val="single" w:color="000000" w:sz="8" w:space="0"/>
              <w:right w:val="single" w:color="auto" w:sz="8" w:space="0"/>
            </w:tcBorders>
            <w:vAlign w:val="center"/>
          </w:tcPr>
          <w:p>
            <w:pPr>
              <w:widowControl/>
              <w:jc w:val="left"/>
              <w:rPr>
                <w:rFonts w:ascii="Times New Roman" w:hAnsi="Times New Roman" w:eastAsia="等线" w:cs="Times New Roman"/>
                <w:color w:val="000000"/>
                <w:kern w:val="0"/>
                <w:szCs w:val="21"/>
              </w:rPr>
            </w:pPr>
          </w:p>
        </w:tc>
      </w:tr>
      <w:tr>
        <w:trPr>
          <w:cantSplit/>
          <w:trHeight w:val="454" w:hRule="atLeast"/>
          <w:jc w:val="center"/>
        </w:trPr>
        <w:tc>
          <w:tcPr>
            <w:tcW w:w="2429" w:type="dxa"/>
            <w:vMerge w:val="restart"/>
            <w:tcBorders>
              <w:top w:val="nil"/>
              <w:left w:val="single" w:color="auto" w:sz="8" w:space="0"/>
              <w:bottom w:val="single" w:color="000000" w:sz="8" w:space="0"/>
              <w:right w:val="single" w:color="000000" w:sz="8" w:space="0"/>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农特产品营销服务工程</w:t>
            </w:r>
          </w:p>
        </w:tc>
        <w:tc>
          <w:tcPr>
            <w:tcW w:w="3002" w:type="dxa"/>
            <w:tcBorders>
              <w:top w:val="nil"/>
              <w:left w:val="nil"/>
              <w:bottom w:val="single" w:color="000000" w:sz="8" w:space="0"/>
              <w:right w:val="nil"/>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直播室</w:t>
            </w:r>
          </w:p>
        </w:tc>
        <w:tc>
          <w:tcPr>
            <w:tcW w:w="1319" w:type="dxa"/>
            <w:vMerge w:val="restart"/>
            <w:tcBorders>
              <w:top w:val="single" w:color="auto" w:sz="8" w:space="0"/>
              <w:left w:val="single" w:color="auto" w:sz="8" w:space="0"/>
              <w:bottom w:val="single" w:color="000000" w:sz="8" w:space="0"/>
              <w:right w:val="single" w:color="auto" w:sz="8" w:space="0"/>
            </w:tcBorders>
            <w:vAlign w:val="center"/>
          </w:tcPr>
          <w:p>
            <w:pPr>
              <w:widowControl/>
              <w:spacing w:line="560" w:lineRule="exact"/>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xml:space="preserve">1,430,000.00 </w:t>
            </w:r>
          </w:p>
        </w:tc>
        <w:tc>
          <w:tcPr>
            <w:tcW w:w="1536" w:type="dxa"/>
            <w:vMerge w:val="restart"/>
            <w:tcBorders>
              <w:top w:val="nil"/>
              <w:left w:val="nil"/>
              <w:bottom w:val="single" w:color="000000" w:sz="8" w:space="0"/>
              <w:right w:val="single" w:color="auto" w:sz="8" w:space="0"/>
            </w:tcBorders>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xml:space="preserve">717,836.56 </w:t>
            </w:r>
          </w:p>
        </w:tc>
      </w:tr>
      <w:tr>
        <w:trPr>
          <w:cantSplit/>
          <w:trHeight w:val="454" w:hRule="atLeast"/>
          <w:jc w:val="center"/>
        </w:trPr>
        <w:tc>
          <w:tcPr>
            <w:tcW w:w="2429" w:type="dxa"/>
            <w:vMerge w:val="continue"/>
            <w:tcBorders>
              <w:top w:val="nil"/>
              <w:left w:val="single" w:color="auto" w:sz="8" w:space="0"/>
              <w:bottom w:val="single" w:color="000000" w:sz="8" w:space="0"/>
              <w:right w:val="single" w:color="000000" w:sz="8" w:space="0"/>
            </w:tcBorders>
            <w:vAlign w:val="center"/>
          </w:tcPr>
          <w:p>
            <w:pPr>
              <w:widowControl/>
              <w:spacing w:line="560" w:lineRule="exact"/>
              <w:jc w:val="left"/>
              <w:rPr>
                <w:rFonts w:ascii="仿宋_GB2312" w:hAnsi="等线" w:eastAsia="仿宋_GB2312" w:cs="宋体"/>
                <w:color w:val="000000"/>
                <w:kern w:val="0"/>
                <w:szCs w:val="21"/>
              </w:rPr>
            </w:pPr>
          </w:p>
        </w:tc>
        <w:tc>
          <w:tcPr>
            <w:tcW w:w="3002" w:type="dxa"/>
            <w:tcBorders>
              <w:top w:val="nil"/>
              <w:left w:val="nil"/>
              <w:bottom w:val="single" w:color="000000" w:sz="8" w:space="0"/>
              <w:right w:val="nil"/>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小程序运维</w:t>
            </w:r>
          </w:p>
        </w:tc>
        <w:tc>
          <w:tcPr>
            <w:tcW w:w="1319"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560" w:lineRule="exact"/>
              <w:jc w:val="left"/>
              <w:rPr>
                <w:rFonts w:ascii="Times New Roman" w:hAnsi="Times New Roman" w:eastAsia="等线" w:cs="Times New Roman"/>
                <w:color w:val="000000"/>
                <w:kern w:val="0"/>
                <w:szCs w:val="21"/>
              </w:rPr>
            </w:pPr>
          </w:p>
        </w:tc>
        <w:tc>
          <w:tcPr>
            <w:tcW w:w="1536" w:type="dxa"/>
            <w:vMerge w:val="continue"/>
            <w:tcBorders>
              <w:top w:val="nil"/>
              <w:left w:val="nil"/>
              <w:bottom w:val="single" w:color="000000" w:sz="8" w:space="0"/>
              <w:right w:val="single" w:color="auto" w:sz="8" w:space="0"/>
            </w:tcBorders>
            <w:vAlign w:val="center"/>
          </w:tcPr>
          <w:p>
            <w:pPr>
              <w:widowControl/>
              <w:jc w:val="left"/>
              <w:rPr>
                <w:rFonts w:ascii="Times New Roman" w:hAnsi="Times New Roman" w:eastAsia="等线" w:cs="Times New Roman"/>
                <w:color w:val="000000"/>
                <w:kern w:val="0"/>
                <w:szCs w:val="21"/>
              </w:rPr>
            </w:pPr>
          </w:p>
        </w:tc>
      </w:tr>
      <w:tr>
        <w:trPr>
          <w:cantSplit/>
          <w:trHeight w:val="454" w:hRule="atLeast"/>
          <w:jc w:val="center"/>
        </w:trPr>
        <w:tc>
          <w:tcPr>
            <w:tcW w:w="2429" w:type="dxa"/>
            <w:vMerge w:val="continue"/>
            <w:tcBorders>
              <w:top w:val="nil"/>
              <w:left w:val="single" w:color="auto" w:sz="8" w:space="0"/>
              <w:bottom w:val="single" w:color="000000" w:sz="8" w:space="0"/>
              <w:right w:val="single" w:color="000000" w:sz="8" w:space="0"/>
            </w:tcBorders>
            <w:vAlign w:val="center"/>
          </w:tcPr>
          <w:p>
            <w:pPr>
              <w:widowControl/>
              <w:spacing w:line="560" w:lineRule="exact"/>
              <w:jc w:val="left"/>
              <w:rPr>
                <w:rFonts w:ascii="仿宋_GB2312" w:hAnsi="等线" w:eastAsia="仿宋_GB2312" w:cs="宋体"/>
                <w:color w:val="000000"/>
                <w:kern w:val="0"/>
                <w:szCs w:val="21"/>
              </w:rPr>
            </w:pPr>
          </w:p>
        </w:tc>
        <w:tc>
          <w:tcPr>
            <w:tcW w:w="3002" w:type="dxa"/>
            <w:tcBorders>
              <w:top w:val="nil"/>
              <w:left w:val="nil"/>
              <w:bottom w:val="single" w:color="000000" w:sz="8" w:space="0"/>
              <w:right w:val="nil"/>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企业扶持</w:t>
            </w:r>
          </w:p>
        </w:tc>
        <w:tc>
          <w:tcPr>
            <w:tcW w:w="1319"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560" w:lineRule="exact"/>
              <w:jc w:val="left"/>
              <w:rPr>
                <w:rFonts w:ascii="Times New Roman" w:hAnsi="Times New Roman" w:eastAsia="等线" w:cs="Times New Roman"/>
                <w:color w:val="000000"/>
                <w:kern w:val="0"/>
                <w:szCs w:val="21"/>
              </w:rPr>
            </w:pPr>
          </w:p>
        </w:tc>
        <w:tc>
          <w:tcPr>
            <w:tcW w:w="1536" w:type="dxa"/>
            <w:vMerge w:val="continue"/>
            <w:tcBorders>
              <w:top w:val="nil"/>
              <w:left w:val="nil"/>
              <w:bottom w:val="single" w:color="000000" w:sz="8" w:space="0"/>
              <w:right w:val="single" w:color="auto" w:sz="8" w:space="0"/>
            </w:tcBorders>
            <w:vAlign w:val="center"/>
          </w:tcPr>
          <w:p>
            <w:pPr>
              <w:widowControl/>
              <w:jc w:val="left"/>
              <w:rPr>
                <w:rFonts w:ascii="Times New Roman" w:hAnsi="Times New Roman" w:eastAsia="等线" w:cs="Times New Roman"/>
                <w:color w:val="000000"/>
                <w:kern w:val="0"/>
                <w:szCs w:val="21"/>
              </w:rPr>
            </w:pPr>
          </w:p>
        </w:tc>
      </w:tr>
      <w:tr>
        <w:trPr>
          <w:cantSplit/>
          <w:trHeight w:val="454" w:hRule="atLeast"/>
          <w:jc w:val="center"/>
        </w:trPr>
        <w:tc>
          <w:tcPr>
            <w:tcW w:w="2429" w:type="dxa"/>
            <w:vMerge w:val="continue"/>
            <w:tcBorders>
              <w:top w:val="nil"/>
              <w:left w:val="single" w:color="auto" w:sz="8" w:space="0"/>
              <w:bottom w:val="single" w:color="000000" w:sz="8" w:space="0"/>
              <w:right w:val="single" w:color="000000" w:sz="8" w:space="0"/>
            </w:tcBorders>
            <w:vAlign w:val="center"/>
          </w:tcPr>
          <w:p>
            <w:pPr>
              <w:widowControl/>
              <w:spacing w:line="560" w:lineRule="exact"/>
              <w:jc w:val="left"/>
              <w:rPr>
                <w:rFonts w:ascii="仿宋_GB2312" w:hAnsi="等线" w:eastAsia="仿宋_GB2312" w:cs="宋体"/>
                <w:color w:val="000000"/>
                <w:kern w:val="0"/>
                <w:szCs w:val="21"/>
              </w:rPr>
            </w:pPr>
          </w:p>
        </w:tc>
        <w:tc>
          <w:tcPr>
            <w:tcW w:w="3002" w:type="dxa"/>
            <w:tcBorders>
              <w:top w:val="nil"/>
              <w:left w:val="nil"/>
              <w:bottom w:val="single" w:color="000000" w:sz="8" w:space="0"/>
              <w:right w:val="nil"/>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手工粗布跨境电商产业园可行报告</w:t>
            </w:r>
          </w:p>
        </w:tc>
        <w:tc>
          <w:tcPr>
            <w:tcW w:w="1319"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560" w:lineRule="exact"/>
              <w:jc w:val="left"/>
              <w:rPr>
                <w:rFonts w:ascii="Times New Roman" w:hAnsi="Times New Roman" w:eastAsia="等线" w:cs="Times New Roman"/>
                <w:color w:val="000000"/>
                <w:kern w:val="0"/>
                <w:szCs w:val="21"/>
              </w:rPr>
            </w:pPr>
          </w:p>
        </w:tc>
        <w:tc>
          <w:tcPr>
            <w:tcW w:w="1536" w:type="dxa"/>
            <w:vMerge w:val="continue"/>
            <w:tcBorders>
              <w:top w:val="nil"/>
              <w:left w:val="nil"/>
              <w:bottom w:val="single" w:color="000000" w:sz="8" w:space="0"/>
              <w:right w:val="single" w:color="auto" w:sz="8" w:space="0"/>
            </w:tcBorders>
            <w:vAlign w:val="center"/>
          </w:tcPr>
          <w:p>
            <w:pPr>
              <w:widowControl/>
              <w:jc w:val="left"/>
              <w:rPr>
                <w:rFonts w:ascii="Times New Roman" w:hAnsi="Times New Roman" w:eastAsia="等线" w:cs="Times New Roman"/>
                <w:color w:val="000000"/>
                <w:kern w:val="0"/>
                <w:szCs w:val="21"/>
              </w:rPr>
            </w:pPr>
          </w:p>
        </w:tc>
      </w:tr>
      <w:tr>
        <w:trPr>
          <w:cantSplit/>
          <w:trHeight w:val="454" w:hRule="atLeast"/>
          <w:jc w:val="center"/>
        </w:trPr>
        <w:tc>
          <w:tcPr>
            <w:tcW w:w="2429" w:type="dxa"/>
            <w:vMerge w:val="continue"/>
            <w:tcBorders>
              <w:top w:val="nil"/>
              <w:left w:val="single" w:color="auto" w:sz="8" w:space="0"/>
              <w:bottom w:val="single" w:color="000000" w:sz="8" w:space="0"/>
              <w:right w:val="single" w:color="000000" w:sz="8" w:space="0"/>
            </w:tcBorders>
            <w:vAlign w:val="center"/>
          </w:tcPr>
          <w:p>
            <w:pPr>
              <w:widowControl/>
              <w:spacing w:line="560" w:lineRule="exact"/>
              <w:jc w:val="left"/>
              <w:rPr>
                <w:rFonts w:ascii="仿宋_GB2312" w:hAnsi="等线" w:eastAsia="仿宋_GB2312" w:cs="宋体"/>
                <w:color w:val="000000"/>
                <w:kern w:val="0"/>
                <w:szCs w:val="21"/>
              </w:rPr>
            </w:pPr>
          </w:p>
        </w:tc>
        <w:tc>
          <w:tcPr>
            <w:tcW w:w="3002" w:type="dxa"/>
            <w:tcBorders>
              <w:top w:val="nil"/>
              <w:left w:val="nil"/>
              <w:bottom w:val="single" w:color="000000" w:sz="8" w:space="0"/>
              <w:right w:val="nil"/>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文创村顶层设计调研方案</w:t>
            </w:r>
          </w:p>
        </w:tc>
        <w:tc>
          <w:tcPr>
            <w:tcW w:w="1319"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560" w:lineRule="exact"/>
              <w:jc w:val="left"/>
              <w:rPr>
                <w:rFonts w:ascii="Times New Roman" w:hAnsi="Times New Roman" w:eastAsia="等线" w:cs="Times New Roman"/>
                <w:color w:val="000000"/>
                <w:kern w:val="0"/>
                <w:szCs w:val="21"/>
              </w:rPr>
            </w:pPr>
          </w:p>
        </w:tc>
        <w:tc>
          <w:tcPr>
            <w:tcW w:w="1536" w:type="dxa"/>
            <w:vMerge w:val="continue"/>
            <w:tcBorders>
              <w:top w:val="nil"/>
              <w:left w:val="nil"/>
              <w:bottom w:val="single" w:color="000000" w:sz="8" w:space="0"/>
              <w:right w:val="single" w:color="auto" w:sz="8" w:space="0"/>
            </w:tcBorders>
            <w:vAlign w:val="center"/>
          </w:tcPr>
          <w:p>
            <w:pPr>
              <w:widowControl/>
              <w:jc w:val="left"/>
              <w:rPr>
                <w:rFonts w:ascii="Times New Roman" w:hAnsi="Times New Roman" w:eastAsia="等线" w:cs="Times New Roman"/>
                <w:color w:val="000000"/>
                <w:kern w:val="0"/>
                <w:szCs w:val="21"/>
              </w:rPr>
            </w:pPr>
          </w:p>
        </w:tc>
      </w:tr>
      <w:tr>
        <w:trPr>
          <w:cantSplit/>
          <w:trHeight w:val="454" w:hRule="atLeast"/>
          <w:jc w:val="center"/>
        </w:trPr>
        <w:tc>
          <w:tcPr>
            <w:tcW w:w="2429" w:type="dxa"/>
            <w:vMerge w:val="continue"/>
            <w:tcBorders>
              <w:top w:val="nil"/>
              <w:left w:val="single" w:color="auto" w:sz="8" w:space="0"/>
              <w:bottom w:val="single" w:color="000000" w:sz="8" w:space="0"/>
              <w:right w:val="single" w:color="000000" w:sz="8" w:space="0"/>
            </w:tcBorders>
            <w:vAlign w:val="center"/>
          </w:tcPr>
          <w:p>
            <w:pPr>
              <w:widowControl/>
              <w:spacing w:line="560" w:lineRule="exact"/>
              <w:jc w:val="left"/>
              <w:rPr>
                <w:rFonts w:ascii="仿宋_GB2312" w:hAnsi="等线" w:eastAsia="仿宋_GB2312" w:cs="宋体"/>
                <w:color w:val="000000"/>
                <w:kern w:val="0"/>
                <w:szCs w:val="21"/>
              </w:rPr>
            </w:pPr>
          </w:p>
        </w:tc>
        <w:tc>
          <w:tcPr>
            <w:tcW w:w="3002" w:type="dxa"/>
            <w:tcBorders>
              <w:top w:val="nil"/>
              <w:left w:val="nil"/>
              <w:bottom w:val="single" w:color="000000" w:sz="8" w:space="0"/>
              <w:right w:val="nil"/>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企业调研数据收集</w:t>
            </w:r>
          </w:p>
        </w:tc>
        <w:tc>
          <w:tcPr>
            <w:tcW w:w="1319"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560" w:lineRule="exact"/>
              <w:jc w:val="left"/>
              <w:rPr>
                <w:rFonts w:ascii="Times New Roman" w:hAnsi="Times New Roman" w:eastAsia="等线" w:cs="Times New Roman"/>
                <w:color w:val="000000"/>
                <w:kern w:val="0"/>
                <w:szCs w:val="21"/>
              </w:rPr>
            </w:pPr>
          </w:p>
        </w:tc>
        <w:tc>
          <w:tcPr>
            <w:tcW w:w="1536" w:type="dxa"/>
            <w:vMerge w:val="continue"/>
            <w:tcBorders>
              <w:top w:val="nil"/>
              <w:left w:val="nil"/>
              <w:bottom w:val="single" w:color="000000" w:sz="8" w:space="0"/>
              <w:right w:val="single" w:color="auto" w:sz="8" w:space="0"/>
            </w:tcBorders>
            <w:vAlign w:val="center"/>
          </w:tcPr>
          <w:p>
            <w:pPr>
              <w:widowControl/>
              <w:jc w:val="left"/>
              <w:rPr>
                <w:rFonts w:ascii="Times New Roman" w:hAnsi="Times New Roman" w:eastAsia="等线" w:cs="Times New Roman"/>
                <w:color w:val="000000"/>
                <w:kern w:val="0"/>
                <w:szCs w:val="21"/>
              </w:rPr>
            </w:pPr>
          </w:p>
        </w:tc>
      </w:tr>
      <w:tr>
        <w:trPr>
          <w:cantSplit/>
          <w:trHeight w:val="454" w:hRule="atLeast"/>
          <w:jc w:val="center"/>
        </w:trPr>
        <w:tc>
          <w:tcPr>
            <w:tcW w:w="2429" w:type="dxa"/>
            <w:vMerge w:val="continue"/>
            <w:tcBorders>
              <w:top w:val="nil"/>
              <w:left w:val="single" w:color="auto" w:sz="8" w:space="0"/>
              <w:bottom w:val="single" w:color="000000" w:sz="8" w:space="0"/>
              <w:right w:val="single" w:color="000000" w:sz="8" w:space="0"/>
            </w:tcBorders>
            <w:vAlign w:val="center"/>
          </w:tcPr>
          <w:p>
            <w:pPr>
              <w:widowControl/>
              <w:spacing w:line="560" w:lineRule="exact"/>
              <w:jc w:val="left"/>
              <w:rPr>
                <w:rFonts w:ascii="仿宋_GB2312" w:hAnsi="等线" w:eastAsia="仿宋_GB2312" w:cs="宋体"/>
                <w:color w:val="000000"/>
                <w:kern w:val="0"/>
                <w:szCs w:val="21"/>
              </w:rPr>
            </w:pPr>
          </w:p>
        </w:tc>
        <w:tc>
          <w:tcPr>
            <w:tcW w:w="3002" w:type="dxa"/>
            <w:tcBorders>
              <w:top w:val="nil"/>
              <w:left w:val="single" w:color="000000" w:sz="8" w:space="0"/>
              <w:bottom w:val="nil"/>
              <w:right w:val="nil"/>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展会</w:t>
            </w:r>
          </w:p>
        </w:tc>
        <w:tc>
          <w:tcPr>
            <w:tcW w:w="1319"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560" w:lineRule="exact"/>
              <w:jc w:val="left"/>
              <w:rPr>
                <w:rFonts w:ascii="Times New Roman" w:hAnsi="Times New Roman" w:eastAsia="等线" w:cs="Times New Roman"/>
                <w:color w:val="000000"/>
                <w:kern w:val="0"/>
                <w:szCs w:val="21"/>
              </w:rPr>
            </w:pPr>
          </w:p>
        </w:tc>
        <w:tc>
          <w:tcPr>
            <w:tcW w:w="1536" w:type="dxa"/>
            <w:vMerge w:val="continue"/>
            <w:tcBorders>
              <w:top w:val="nil"/>
              <w:left w:val="nil"/>
              <w:bottom w:val="single" w:color="000000" w:sz="8" w:space="0"/>
              <w:right w:val="single" w:color="auto" w:sz="8" w:space="0"/>
            </w:tcBorders>
            <w:vAlign w:val="center"/>
          </w:tcPr>
          <w:p>
            <w:pPr>
              <w:widowControl/>
              <w:jc w:val="left"/>
              <w:rPr>
                <w:rFonts w:ascii="Times New Roman" w:hAnsi="Times New Roman" w:eastAsia="等线" w:cs="Times New Roman"/>
                <w:color w:val="000000"/>
                <w:kern w:val="0"/>
                <w:szCs w:val="21"/>
              </w:rPr>
            </w:pPr>
          </w:p>
        </w:tc>
      </w:tr>
      <w:tr>
        <w:trPr>
          <w:cantSplit/>
          <w:trHeight w:val="454" w:hRule="atLeast"/>
          <w:jc w:val="center"/>
        </w:trPr>
        <w:tc>
          <w:tcPr>
            <w:tcW w:w="2429" w:type="dxa"/>
            <w:vMerge w:val="continue"/>
            <w:tcBorders>
              <w:top w:val="nil"/>
              <w:left w:val="single" w:color="auto" w:sz="8" w:space="0"/>
              <w:bottom w:val="single" w:color="000000" w:sz="8" w:space="0"/>
              <w:right w:val="single" w:color="000000" w:sz="8" w:space="0"/>
            </w:tcBorders>
            <w:vAlign w:val="center"/>
          </w:tcPr>
          <w:p>
            <w:pPr>
              <w:widowControl/>
              <w:spacing w:line="560" w:lineRule="exact"/>
              <w:jc w:val="left"/>
              <w:rPr>
                <w:rFonts w:ascii="仿宋_GB2312" w:hAnsi="等线" w:eastAsia="仿宋_GB2312" w:cs="宋体"/>
                <w:color w:val="000000"/>
                <w:kern w:val="0"/>
                <w:szCs w:val="21"/>
              </w:rPr>
            </w:pPr>
          </w:p>
        </w:tc>
        <w:tc>
          <w:tcPr>
            <w:tcW w:w="3002" w:type="dxa"/>
            <w:tcBorders>
              <w:top w:val="single" w:color="auto" w:sz="8" w:space="0"/>
              <w:left w:val="single" w:color="auto" w:sz="8" w:space="0"/>
              <w:bottom w:val="single" w:color="auto" w:sz="8" w:space="0"/>
              <w:right w:val="nil"/>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农产品对接</w:t>
            </w:r>
          </w:p>
        </w:tc>
        <w:tc>
          <w:tcPr>
            <w:tcW w:w="1319"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560" w:lineRule="exact"/>
              <w:jc w:val="left"/>
              <w:rPr>
                <w:rFonts w:ascii="Times New Roman" w:hAnsi="Times New Roman" w:eastAsia="等线" w:cs="Times New Roman"/>
                <w:color w:val="000000"/>
                <w:kern w:val="0"/>
                <w:szCs w:val="21"/>
              </w:rPr>
            </w:pPr>
          </w:p>
        </w:tc>
        <w:tc>
          <w:tcPr>
            <w:tcW w:w="1536" w:type="dxa"/>
            <w:vMerge w:val="continue"/>
            <w:tcBorders>
              <w:top w:val="nil"/>
              <w:left w:val="nil"/>
              <w:bottom w:val="single" w:color="000000" w:sz="8" w:space="0"/>
              <w:right w:val="single" w:color="auto" w:sz="8" w:space="0"/>
            </w:tcBorders>
            <w:vAlign w:val="center"/>
          </w:tcPr>
          <w:p>
            <w:pPr>
              <w:widowControl/>
              <w:jc w:val="left"/>
              <w:rPr>
                <w:rFonts w:ascii="Times New Roman" w:hAnsi="Times New Roman" w:eastAsia="等线" w:cs="Times New Roman"/>
                <w:color w:val="000000"/>
                <w:kern w:val="0"/>
                <w:szCs w:val="21"/>
              </w:rPr>
            </w:pPr>
          </w:p>
        </w:tc>
      </w:tr>
      <w:tr>
        <w:trPr>
          <w:cantSplit/>
          <w:trHeight w:val="454" w:hRule="atLeast"/>
          <w:jc w:val="center"/>
        </w:trPr>
        <w:tc>
          <w:tcPr>
            <w:tcW w:w="2429" w:type="dxa"/>
            <w:vMerge w:val="continue"/>
            <w:tcBorders>
              <w:top w:val="nil"/>
              <w:left w:val="single" w:color="auto" w:sz="8" w:space="0"/>
              <w:bottom w:val="single" w:color="000000" w:sz="8" w:space="0"/>
              <w:right w:val="single" w:color="000000" w:sz="8" w:space="0"/>
            </w:tcBorders>
            <w:vAlign w:val="center"/>
          </w:tcPr>
          <w:p>
            <w:pPr>
              <w:widowControl/>
              <w:spacing w:line="560" w:lineRule="exact"/>
              <w:jc w:val="left"/>
              <w:rPr>
                <w:rFonts w:ascii="仿宋_GB2312" w:hAnsi="等线" w:eastAsia="仿宋_GB2312" w:cs="宋体"/>
                <w:color w:val="000000"/>
                <w:kern w:val="0"/>
                <w:szCs w:val="21"/>
              </w:rPr>
            </w:pPr>
          </w:p>
        </w:tc>
        <w:tc>
          <w:tcPr>
            <w:tcW w:w="3002" w:type="dxa"/>
            <w:tcBorders>
              <w:top w:val="nil"/>
              <w:left w:val="single" w:color="auto" w:sz="8" w:space="0"/>
              <w:bottom w:val="single" w:color="auto" w:sz="8" w:space="0"/>
              <w:right w:val="nil"/>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公共品牌培育</w:t>
            </w:r>
          </w:p>
        </w:tc>
        <w:tc>
          <w:tcPr>
            <w:tcW w:w="1319"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560" w:lineRule="exact"/>
              <w:jc w:val="left"/>
              <w:rPr>
                <w:rFonts w:ascii="Times New Roman" w:hAnsi="Times New Roman" w:eastAsia="等线" w:cs="Times New Roman"/>
                <w:color w:val="000000"/>
                <w:kern w:val="0"/>
                <w:szCs w:val="21"/>
              </w:rPr>
            </w:pPr>
          </w:p>
        </w:tc>
        <w:tc>
          <w:tcPr>
            <w:tcW w:w="1536" w:type="dxa"/>
            <w:vMerge w:val="continue"/>
            <w:tcBorders>
              <w:top w:val="nil"/>
              <w:left w:val="nil"/>
              <w:bottom w:val="single" w:color="000000" w:sz="8" w:space="0"/>
              <w:right w:val="single" w:color="auto" w:sz="8" w:space="0"/>
            </w:tcBorders>
            <w:vAlign w:val="center"/>
          </w:tcPr>
          <w:p>
            <w:pPr>
              <w:widowControl/>
              <w:jc w:val="left"/>
              <w:rPr>
                <w:rFonts w:ascii="Times New Roman" w:hAnsi="Times New Roman" w:eastAsia="等线" w:cs="Times New Roman"/>
                <w:color w:val="000000"/>
                <w:kern w:val="0"/>
                <w:szCs w:val="21"/>
              </w:rPr>
            </w:pPr>
          </w:p>
        </w:tc>
      </w:tr>
      <w:tr>
        <w:trPr>
          <w:cantSplit/>
          <w:trHeight w:val="454" w:hRule="atLeast"/>
          <w:jc w:val="center"/>
        </w:trPr>
        <w:tc>
          <w:tcPr>
            <w:tcW w:w="5431" w:type="dxa"/>
            <w:gridSpan w:val="2"/>
            <w:tcBorders>
              <w:top w:val="single" w:color="auto" w:sz="8" w:space="0"/>
              <w:left w:val="single" w:color="auto" w:sz="8" w:space="0"/>
              <w:bottom w:val="single" w:color="auto" w:sz="8" w:space="0"/>
              <w:right w:val="single" w:color="000000" w:sz="8" w:space="0"/>
            </w:tcBorders>
            <w:vAlign w:val="center"/>
          </w:tcPr>
          <w:p>
            <w:pPr>
              <w:widowControl/>
              <w:spacing w:line="56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合计</w:t>
            </w:r>
          </w:p>
        </w:tc>
        <w:tc>
          <w:tcPr>
            <w:tcW w:w="1319" w:type="dxa"/>
            <w:tcBorders>
              <w:top w:val="nil"/>
              <w:left w:val="nil"/>
              <w:bottom w:val="single" w:color="000000" w:sz="8" w:space="0"/>
              <w:right w:val="single" w:color="000000" w:sz="8" w:space="0"/>
            </w:tcBorders>
            <w:vAlign w:val="center"/>
          </w:tcPr>
          <w:p>
            <w:pPr>
              <w:widowControl/>
              <w:spacing w:line="560" w:lineRule="exact"/>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xml:space="preserve">2,840,000.00 </w:t>
            </w:r>
          </w:p>
        </w:tc>
        <w:tc>
          <w:tcPr>
            <w:tcW w:w="1536" w:type="dxa"/>
            <w:tcBorders>
              <w:top w:val="nil"/>
              <w:left w:val="nil"/>
              <w:bottom w:val="single" w:color="000000" w:sz="8" w:space="0"/>
              <w:right w:val="single" w:color="000000" w:sz="8" w:space="0"/>
            </w:tcBorders>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xml:space="preserve">1,615,820.25 </w:t>
            </w:r>
          </w:p>
        </w:tc>
      </w:tr>
    </w:tbl>
    <w:p>
      <w:pPr>
        <w:pStyle w:val="2"/>
        <w:ind w:firstLine="210"/>
        <w:rPr>
          <w:rFonts w:hint="eastAsia"/>
        </w:rPr>
      </w:pPr>
    </w:p>
    <w:p>
      <w:pPr>
        <w:adjustRightInd w:val="0"/>
        <w:snapToGrid w:val="0"/>
        <w:spacing w:line="360" w:lineRule="auto"/>
        <w:ind w:firstLine="640" w:firstLineChars="200"/>
        <w:outlineLvl w:val="0"/>
        <w:rPr>
          <w:rFonts w:ascii="Times New Roman" w:hAnsi="Times New Roman" w:eastAsia="黑体" w:cs="仿宋_GB2312"/>
          <w:bCs/>
          <w:sz w:val="32"/>
          <w:szCs w:val="32"/>
        </w:rPr>
      </w:pPr>
    </w:p>
    <w:p>
      <w:pPr>
        <w:adjustRightInd w:val="0"/>
        <w:snapToGrid w:val="0"/>
        <w:spacing w:line="360" w:lineRule="auto"/>
        <w:ind w:firstLine="640" w:firstLineChars="200"/>
        <w:outlineLvl w:val="0"/>
        <w:rPr>
          <w:rFonts w:ascii="Times New Roman" w:hAnsi="Times New Roman" w:eastAsia="黑体" w:cs="仿宋_GB2312"/>
          <w:bCs/>
          <w:sz w:val="32"/>
          <w:szCs w:val="32"/>
        </w:rPr>
      </w:pPr>
      <w:r>
        <w:rPr>
          <w:rFonts w:hint="eastAsia" w:ascii="Times New Roman" w:hAnsi="Times New Roman" w:eastAsia="黑体" w:cs="仿宋_GB2312"/>
          <w:bCs/>
          <w:sz w:val="32"/>
          <w:szCs w:val="32"/>
        </w:rPr>
        <w:t>3</w:t>
      </w:r>
      <w:r>
        <w:rPr>
          <w:rFonts w:ascii="Times New Roman" w:hAnsi="Times New Roman" w:eastAsia="黑体" w:cs="仿宋_GB2312"/>
          <w:bCs/>
          <w:sz w:val="32"/>
          <w:szCs w:val="32"/>
        </w:rPr>
        <w:t xml:space="preserve"> </w:t>
      </w:r>
      <w:r>
        <w:rPr>
          <w:rFonts w:hint="eastAsia" w:ascii="Times New Roman" w:hAnsi="Times New Roman" w:eastAsia="黑体" w:cs="仿宋_GB2312"/>
          <w:bCs/>
          <w:sz w:val="32"/>
          <w:szCs w:val="32"/>
        </w:rPr>
        <w:t>项目验收结论</w:t>
      </w:r>
    </w:p>
    <w:p>
      <w:pPr>
        <w:adjustRightInd w:val="0"/>
        <w:snapToGrid w:val="0"/>
        <w:spacing w:line="360" w:lineRule="auto"/>
        <w:ind w:firstLine="640" w:firstLineChars="200"/>
        <w:outlineLvl w:val="1"/>
        <w:rPr>
          <w:rFonts w:ascii="Times New Roman" w:hAnsi="Times New Roman" w:eastAsia="楷体" w:cs="仿宋_GB2312"/>
          <w:bCs/>
          <w:sz w:val="32"/>
          <w:szCs w:val="32"/>
        </w:rPr>
      </w:pPr>
      <w:r>
        <w:rPr>
          <w:rFonts w:hint="eastAsia" w:ascii="Times New Roman" w:hAnsi="Times New Roman" w:eastAsia="楷体" w:cs="仿宋_GB2312"/>
          <w:bCs/>
          <w:sz w:val="32"/>
          <w:szCs w:val="32"/>
        </w:rPr>
        <w:t>3</w:t>
      </w:r>
      <w:r>
        <w:rPr>
          <w:rFonts w:ascii="Times New Roman" w:hAnsi="Times New Roman" w:eastAsia="楷体" w:cs="仿宋_GB2312"/>
          <w:bCs/>
          <w:sz w:val="32"/>
          <w:szCs w:val="32"/>
        </w:rPr>
        <w:t>.1</w:t>
      </w:r>
      <w:r>
        <w:rPr>
          <w:rFonts w:hint="eastAsia" w:ascii="Times New Roman" w:hAnsi="Times New Roman" w:eastAsia="楷体" w:cs="仿宋_GB2312"/>
          <w:bCs/>
          <w:sz w:val="32"/>
          <w:szCs w:val="32"/>
        </w:rPr>
        <w:t>电子商务公共服务体系</w:t>
      </w:r>
    </w:p>
    <w:p>
      <w:pPr>
        <w:pStyle w:val="2"/>
        <w:adjustRightInd w:val="0"/>
        <w:snapToGrid w:val="0"/>
        <w:spacing w:after="0" w:line="360" w:lineRule="auto"/>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截止评价日，获嘉县电子商务公共服务体系建设完成分项工程量的</w:t>
      </w:r>
      <w:r>
        <w:rPr>
          <w:rFonts w:ascii="Times New Roman" w:hAnsi="Times New Roman" w:eastAsia="仿宋_GB2312" w:cs="仿宋_GB2312"/>
          <w:sz w:val="32"/>
          <w:szCs w:val="32"/>
        </w:rPr>
        <w:t>75.8</w:t>
      </w:r>
      <w:r>
        <w:rPr>
          <w:rFonts w:hint="eastAsia" w:ascii="Times New Roman" w:hAnsi="Times New Roman" w:eastAsia="仿宋_GB2312" w:cs="仿宋_GB2312"/>
          <w:sz w:val="32"/>
          <w:szCs w:val="32"/>
        </w:rPr>
        <w:t>%。</w:t>
      </w:r>
    </w:p>
    <w:p>
      <w:pPr>
        <w:pStyle w:val="2"/>
        <w:adjustRightInd w:val="0"/>
        <w:snapToGrid w:val="0"/>
        <w:spacing w:after="0" w:line="360" w:lineRule="auto"/>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获嘉县电商协会筹建工作尚未完成，协会成立相关工作待主管部门审批；</w:t>
      </w:r>
    </w:p>
    <w:p>
      <w:pPr>
        <w:pStyle w:val="2"/>
        <w:adjustRightInd w:val="0"/>
        <w:snapToGrid w:val="0"/>
        <w:spacing w:after="0" w:line="360" w:lineRule="auto"/>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项目承办单位尚未组织开展返乡青年电商创业沙龙、电商企业招聘会、青年创业大赛、农特产品直播大赛等活动；</w:t>
      </w:r>
    </w:p>
    <w:p>
      <w:pPr>
        <w:pStyle w:val="2"/>
        <w:adjustRightInd w:val="0"/>
        <w:snapToGrid w:val="0"/>
        <w:spacing w:after="0" w:line="360" w:lineRule="auto"/>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项目承办单位未联合其他金融机构为电商企业提供生产经营贷款等金融服务；</w:t>
      </w:r>
    </w:p>
    <w:p>
      <w:pPr>
        <w:pStyle w:val="2"/>
        <w:adjustRightInd w:val="0"/>
        <w:snapToGrid w:val="0"/>
        <w:spacing w:after="0" w:line="360" w:lineRule="auto"/>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4. </w:t>
      </w:r>
      <w:r>
        <w:rPr>
          <w:rFonts w:hint="eastAsia" w:ascii="Times New Roman" w:hAnsi="Times New Roman" w:eastAsia="仿宋_GB2312" w:cs="仿宋_GB2312"/>
          <w:sz w:val="32"/>
          <w:szCs w:val="32"/>
        </w:rPr>
        <w:t>项目承办单位未在公共服务中心设立专门线上公共服务平台现场操作指导服务区域（需配备移动终端触摸显示屏2台、电脑10台，且占地面积不少于5</w:t>
      </w:r>
      <w:r>
        <w:rPr>
          <w:rFonts w:ascii="Times New Roman" w:hAnsi="Times New Roman" w:eastAsia="仿宋_GB2312" w:cs="仿宋_GB2312"/>
          <w:sz w:val="32"/>
          <w:szCs w:val="32"/>
        </w:rPr>
        <w:t>0平方米</w:t>
      </w:r>
      <w:r>
        <w:rPr>
          <w:rFonts w:hint="eastAsia" w:ascii="Times New Roman" w:hAnsi="Times New Roman" w:eastAsia="仿宋_GB2312" w:cs="仿宋_GB2312"/>
          <w:sz w:val="32"/>
          <w:szCs w:val="32"/>
        </w:rPr>
        <w:t>）；</w:t>
      </w:r>
    </w:p>
    <w:p>
      <w:pPr>
        <w:pStyle w:val="2"/>
        <w:adjustRightInd w:val="0"/>
        <w:snapToGrid w:val="0"/>
        <w:spacing w:after="0" w:line="360" w:lineRule="auto"/>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5. </w:t>
      </w:r>
      <w:r>
        <w:rPr>
          <w:rFonts w:hint="eastAsia" w:ascii="Times New Roman" w:hAnsi="Times New Roman" w:eastAsia="仿宋_GB2312" w:cs="仿宋_GB2312"/>
          <w:sz w:val="32"/>
          <w:szCs w:val="32"/>
        </w:rPr>
        <w:t>项目承办单位尚未建立园区智能化服务平台（包含工作智能化、生活智能化、管理智能化、物流智能化等服务模块）。</w:t>
      </w:r>
    </w:p>
    <w:p>
      <w:pPr>
        <w:adjustRightInd w:val="0"/>
        <w:snapToGrid w:val="0"/>
        <w:spacing w:line="360" w:lineRule="auto"/>
        <w:ind w:firstLine="640" w:firstLineChars="200"/>
        <w:outlineLvl w:val="1"/>
        <w:rPr>
          <w:rFonts w:ascii="Times New Roman" w:hAnsi="Times New Roman" w:eastAsia="楷体" w:cs="仿宋_GB2312"/>
          <w:bCs/>
          <w:sz w:val="32"/>
          <w:szCs w:val="32"/>
        </w:rPr>
      </w:pPr>
      <w:r>
        <w:rPr>
          <w:rFonts w:hint="eastAsia" w:ascii="Times New Roman" w:hAnsi="Times New Roman" w:eastAsia="楷体" w:cs="仿宋_GB2312"/>
          <w:bCs/>
          <w:sz w:val="32"/>
          <w:szCs w:val="32"/>
        </w:rPr>
        <w:t>3</w:t>
      </w:r>
      <w:r>
        <w:rPr>
          <w:rFonts w:ascii="Times New Roman" w:hAnsi="Times New Roman" w:eastAsia="楷体" w:cs="仿宋_GB2312"/>
          <w:bCs/>
          <w:sz w:val="32"/>
          <w:szCs w:val="32"/>
        </w:rPr>
        <w:t>.2</w:t>
      </w:r>
      <w:r>
        <w:rPr>
          <w:rFonts w:hint="eastAsia" w:ascii="Times New Roman" w:hAnsi="Times New Roman" w:eastAsia="楷体" w:cs="仿宋_GB2312"/>
          <w:bCs/>
          <w:sz w:val="32"/>
          <w:szCs w:val="32"/>
        </w:rPr>
        <w:t>电子商务人才培训体系</w:t>
      </w:r>
    </w:p>
    <w:p>
      <w:pPr>
        <w:pStyle w:val="2"/>
        <w:adjustRightInd w:val="0"/>
        <w:snapToGrid w:val="0"/>
        <w:spacing w:after="0" w:line="7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截止评价日，获嘉县电子商务人才培训体系建设完成分项工程量的</w:t>
      </w:r>
      <w:r>
        <w:rPr>
          <w:rFonts w:ascii="Times New Roman" w:hAnsi="Times New Roman" w:eastAsia="仿宋_GB2312" w:cs="仿宋_GB2312"/>
          <w:sz w:val="32"/>
          <w:szCs w:val="32"/>
        </w:rPr>
        <w:t>86.2</w:t>
      </w:r>
      <w:r>
        <w:rPr>
          <w:rFonts w:hint="eastAsia" w:ascii="Times New Roman" w:hAnsi="Times New Roman" w:eastAsia="仿宋_GB2312" w:cs="仿宋_GB2312"/>
          <w:sz w:val="32"/>
          <w:szCs w:val="32"/>
        </w:rPr>
        <w:t>%。</w:t>
      </w:r>
    </w:p>
    <w:p>
      <w:pPr>
        <w:pStyle w:val="2"/>
        <w:adjustRightInd w:val="0"/>
        <w:snapToGrid w:val="0"/>
        <w:spacing w:after="0" w:line="7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项目承办单位累计培训人员2</w:t>
      </w:r>
      <w:r>
        <w:rPr>
          <w:rFonts w:ascii="Times New Roman" w:hAnsi="Times New Roman" w:eastAsia="仿宋_GB2312" w:cs="仿宋_GB2312"/>
          <w:sz w:val="32"/>
          <w:szCs w:val="32"/>
        </w:rPr>
        <w:t>432人</w:t>
      </w:r>
      <w:r>
        <w:rPr>
          <w:rFonts w:hint="eastAsia" w:ascii="Times New Roman" w:hAnsi="Times New Roman" w:eastAsia="仿宋_GB2312" w:cs="仿宋_GB2312"/>
          <w:sz w:val="32"/>
          <w:szCs w:val="32"/>
        </w:rPr>
        <w:t>（含贫困户2</w:t>
      </w:r>
      <w:r>
        <w:rPr>
          <w:rFonts w:ascii="Times New Roman" w:hAnsi="Times New Roman" w:eastAsia="仿宋_GB2312" w:cs="仿宋_GB2312"/>
          <w:sz w:val="32"/>
          <w:szCs w:val="32"/>
        </w:rPr>
        <w:t>66人</w:t>
      </w:r>
      <w:r>
        <w:rPr>
          <w:rFonts w:hint="eastAsia" w:ascii="Times New Roman" w:hAnsi="Times New Roman" w:eastAsia="仿宋_GB2312" w:cs="仿宋_GB2312"/>
          <w:sz w:val="32"/>
          <w:szCs w:val="32"/>
        </w:rPr>
        <w:t>），培训人数完成率为8</w:t>
      </w:r>
      <w:r>
        <w:rPr>
          <w:rFonts w:ascii="Times New Roman" w:hAnsi="Times New Roman" w:eastAsia="仿宋_GB2312" w:cs="仿宋_GB2312"/>
          <w:sz w:val="32"/>
          <w:szCs w:val="32"/>
        </w:rPr>
        <w:t>1.06</w:t>
      </w:r>
      <w:r>
        <w:rPr>
          <w:rFonts w:hint="eastAsia" w:ascii="Times New Roman" w:hAnsi="Times New Roman" w:eastAsia="仿宋_GB2312" w:cs="仿宋_GB2312"/>
          <w:sz w:val="32"/>
          <w:szCs w:val="32"/>
        </w:rPr>
        <w:t>%，未达到3</w:t>
      </w:r>
      <w:r>
        <w:rPr>
          <w:rFonts w:ascii="Times New Roman" w:hAnsi="Times New Roman" w:eastAsia="仿宋_GB2312" w:cs="仿宋_GB2312"/>
          <w:sz w:val="32"/>
          <w:szCs w:val="32"/>
        </w:rPr>
        <w:t>000人次培训目标</w:t>
      </w:r>
      <w:r>
        <w:rPr>
          <w:rFonts w:hint="eastAsia" w:ascii="Times New Roman" w:hAnsi="Times New Roman" w:eastAsia="仿宋_GB2312" w:cs="仿宋_GB2312"/>
          <w:sz w:val="32"/>
          <w:szCs w:val="32"/>
        </w:rPr>
        <w:t>；</w:t>
      </w:r>
    </w:p>
    <w:p>
      <w:pPr>
        <w:pStyle w:val="2"/>
        <w:adjustRightInd w:val="0"/>
        <w:snapToGrid w:val="0"/>
        <w:spacing w:after="0" w:line="740" w:lineRule="exact"/>
        <w:ind w:firstLine="640" w:firstLineChars="200"/>
        <w:rPr>
          <w:rFonts w:ascii="Times New Roman" w:hAnsi="Times New Roman" w:eastAsia="仿宋_GB2312"/>
        </w:rPr>
      </w:pPr>
      <w:r>
        <w:rPr>
          <w:rFonts w:hint="eastAsia" w:ascii="Times New Roman" w:hAnsi="Times New Roman" w:eastAsia="仿宋_GB2312" w:cs="仿宋_GB2312"/>
          <w:sz w:val="32"/>
          <w:szCs w:val="32"/>
        </w:rPr>
        <w:t>2</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项目承办单位尚</w:t>
      </w:r>
      <w:r>
        <w:rPr>
          <w:rFonts w:ascii="Times New Roman" w:hAnsi="Times New Roman" w:eastAsia="仿宋_GB2312" w:cs="仿宋_GB2312"/>
          <w:sz w:val="32"/>
          <w:szCs w:val="32"/>
        </w:rPr>
        <w:t>未同当地</w:t>
      </w:r>
      <w:r>
        <w:rPr>
          <w:rFonts w:hint="eastAsia" w:ascii="Times New Roman" w:hAnsi="Times New Roman" w:eastAsia="仿宋_GB2312" w:cs="仿宋_GB2312"/>
          <w:sz w:val="32"/>
          <w:szCs w:val="32"/>
        </w:rPr>
        <w:t>职专联合成立电商学院，未落实每年为当地企业和创业团队输送不少于1000人的电商应用型和复合型人才的服务目标。</w:t>
      </w:r>
    </w:p>
    <w:p>
      <w:pPr>
        <w:adjustRightInd w:val="0"/>
        <w:snapToGrid w:val="0"/>
        <w:spacing w:line="740" w:lineRule="exact"/>
        <w:ind w:firstLine="640" w:firstLineChars="200"/>
        <w:outlineLvl w:val="1"/>
        <w:rPr>
          <w:rFonts w:ascii="Times New Roman" w:hAnsi="Times New Roman" w:eastAsia="楷体" w:cs="仿宋_GB2312"/>
          <w:bCs/>
          <w:sz w:val="32"/>
          <w:szCs w:val="32"/>
        </w:rPr>
      </w:pPr>
      <w:r>
        <w:rPr>
          <w:rFonts w:hint="eastAsia" w:ascii="Times New Roman" w:hAnsi="Times New Roman" w:eastAsia="楷体" w:cs="仿宋_GB2312"/>
          <w:bCs/>
          <w:sz w:val="32"/>
          <w:szCs w:val="32"/>
        </w:rPr>
        <w:t>3</w:t>
      </w:r>
      <w:r>
        <w:rPr>
          <w:rFonts w:ascii="Times New Roman" w:hAnsi="Times New Roman" w:eastAsia="楷体" w:cs="仿宋_GB2312"/>
          <w:bCs/>
          <w:sz w:val="32"/>
          <w:szCs w:val="32"/>
        </w:rPr>
        <w:t>.3</w:t>
      </w:r>
      <w:r>
        <w:rPr>
          <w:rFonts w:hint="eastAsia" w:ascii="Times New Roman" w:hAnsi="Times New Roman" w:eastAsia="楷体" w:cs="仿宋_GB2312"/>
          <w:bCs/>
          <w:sz w:val="32"/>
          <w:szCs w:val="32"/>
        </w:rPr>
        <w:t>农特产品开发培育工程</w:t>
      </w:r>
    </w:p>
    <w:p>
      <w:pPr>
        <w:pStyle w:val="2"/>
        <w:adjustRightInd w:val="0"/>
        <w:snapToGrid w:val="0"/>
        <w:spacing w:after="0" w:line="7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截止评价日，获嘉县农特产品开发培育工程建设完成分项工程量的</w:t>
      </w:r>
      <w:r>
        <w:rPr>
          <w:rFonts w:ascii="Times New Roman" w:hAnsi="Times New Roman" w:eastAsia="仿宋_GB2312" w:cs="仿宋_GB2312"/>
          <w:sz w:val="32"/>
          <w:szCs w:val="32"/>
        </w:rPr>
        <w:t>90.9</w:t>
      </w:r>
      <w:r>
        <w:rPr>
          <w:rFonts w:hint="eastAsia" w:ascii="Times New Roman" w:hAnsi="Times New Roman" w:eastAsia="仿宋_GB2312" w:cs="仿宋_GB2312"/>
          <w:sz w:val="32"/>
          <w:szCs w:val="32"/>
        </w:rPr>
        <w:t>%。</w:t>
      </w:r>
    </w:p>
    <w:p>
      <w:pPr>
        <w:pStyle w:val="2"/>
        <w:adjustRightInd w:val="0"/>
        <w:snapToGrid w:val="0"/>
        <w:spacing w:after="0" w:line="7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当前获嘉县农特产品特色展馆线下馆尚未建设完成。</w:t>
      </w:r>
    </w:p>
    <w:p>
      <w:pPr>
        <w:adjustRightInd w:val="0"/>
        <w:snapToGrid w:val="0"/>
        <w:spacing w:line="740" w:lineRule="exact"/>
        <w:ind w:firstLine="640" w:firstLineChars="200"/>
        <w:outlineLvl w:val="1"/>
        <w:rPr>
          <w:rFonts w:ascii="Times New Roman" w:hAnsi="Times New Roman" w:eastAsia="楷体" w:cs="仿宋_GB2312"/>
          <w:bCs/>
          <w:sz w:val="32"/>
          <w:szCs w:val="32"/>
        </w:rPr>
      </w:pPr>
      <w:r>
        <w:rPr>
          <w:rFonts w:hint="eastAsia" w:ascii="Times New Roman" w:hAnsi="Times New Roman" w:eastAsia="楷体" w:cs="仿宋_GB2312"/>
          <w:bCs/>
          <w:sz w:val="32"/>
          <w:szCs w:val="32"/>
        </w:rPr>
        <w:t>3</w:t>
      </w:r>
      <w:r>
        <w:rPr>
          <w:rFonts w:ascii="Times New Roman" w:hAnsi="Times New Roman" w:eastAsia="楷体" w:cs="仿宋_GB2312"/>
          <w:bCs/>
          <w:sz w:val="32"/>
          <w:szCs w:val="32"/>
        </w:rPr>
        <w:t>.4</w:t>
      </w:r>
      <w:r>
        <w:rPr>
          <w:rFonts w:hint="eastAsia" w:ascii="Times New Roman" w:hAnsi="Times New Roman" w:eastAsia="楷体" w:cs="仿宋_GB2312"/>
          <w:bCs/>
          <w:sz w:val="32"/>
          <w:szCs w:val="32"/>
        </w:rPr>
        <w:t>农特产品营销服务工程</w:t>
      </w:r>
    </w:p>
    <w:p>
      <w:pPr>
        <w:pStyle w:val="2"/>
        <w:adjustRightInd w:val="0"/>
        <w:snapToGrid w:val="0"/>
        <w:spacing w:after="0" w:line="7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截止评价日，获嘉县农特产品营销服务工程建设完成分项工程量的</w:t>
      </w:r>
      <w:r>
        <w:rPr>
          <w:rFonts w:ascii="Times New Roman" w:hAnsi="Times New Roman" w:eastAsia="仿宋_GB2312" w:cs="仿宋_GB2312"/>
          <w:sz w:val="32"/>
          <w:szCs w:val="32"/>
        </w:rPr>
        <w:t>87.5</w:t>
      </w:r>
      <w:r>
        <w:rPr>
          <w:rFonts w:hint="eastAsia" w:ascii="Times New Roman" w:hAnsi="Times New Roman" w:eastAsia="仿宋_GB2312" w:cs="仿宋_GB2312"/>
          <w:sz w:val="32"/>
          <w:szCs w:val="32"/>
        </w:rPr>
        <w:t>%。</w:t>
      </w:r>
    </w:p>
    <w:p>
      <w:pPr>
        <w:pStyle w:val="2"/>
        <w:adjustRightInd w:val="0"/>
        <w:snapToGrid w:val="0"/>
        <w:spacing w:after="0" w:line="7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ascii="Times New Roman" w:hAnsi="Times New Roman" w:eastAsia="仿宋_GB2312" w:cs="仿宋_GB2312"/>
          <w:sz w:val="32"/>
          <w:szCs w:val="32"/>
        </w:rPr>
        <w:t>. 获嘉县</w:t>
      </w:r>
      <w:r>
        <w:rPr>
          <w:rFonts w:hint="eastAsia" w:ascii="Times New Roman" w:hAnsi="Times New Roman" w:eastAsia="仿宋_GB2312" w:cs="仿宋_GB2312"/>
          <w:sz w:val="32"/>
          <w:szCs w:val="32"/>
        </w:rPr>
        <w:t>O</w:t>
      </w:r>
      <w:r>
        <w:rPr>
          <w:rFonts w:ascii="Times New Roman" w:hAnsi="Times New Roman" w:eastAsia="仿宋_GB2312" w:cs="仿宋_GB2312"/>
          <w:sz w:val="32"/>
          <w:szCs w:val="32"/>
        </w:rPr>
        <w:t>2O线下展厅尚未建成</w:t>
      </w:r>
      <w:r>
        <w:rPr>
          <w:rFonts w:hint="eastAsia" w:ascii="Times New Roman" w:hAnsi="Times New Roman" w:eastAsia="仿宋_GB2312" w:cs="仿宋_GB2312"/>
          <w:sz w:val="32"/>
          <w:szCs w:val="32"/>
        </w:rPr>
        <w:t>；</w:t>
      </w:r>
    </w:p>
    <w:p>
      <w:pPr>
        <w:pStyle w:val="2"/>
        <w:adjustRightInd w:val="0"/>
        <w:snapToGrid w:val="0"/>
        <w:spacing w:after="0" w:line="7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ascii="Times New Roman" w:hAnsi="Times New Roman" w:eastAsia="仿宋_GB2312" w:cs="仿宋_GB2312"/>
          <w:sz w:val="32"/>
          <w:szCs w:val="32"/>
        </w:rPr>
        <w:t>. 获嘉县</w:t>
      </w:r>
      <w:r>
        <w:rPr>
          <w:rFonts w:hint="eastAsia" w:ascii="Times New Roman" w:hAnsi="Times New Roman" w:eastAsia="仿宋_GB2312" w:cs="仿宋_GB2312"/>
          <w:sz w:val="32"/>
          <w:szCs w:val="32"/>
        </w:rPr>
        <w:t>现</w:t>
      </w:r>
      <w:r>
        <w:rPr>
          <w:rFonts w:ascii="Times New Roman" w:hAnsi="Times New Roman" w:eastAsia="仿宋_GB2312" w:cs="仿宋_GB2312"/>
          <w:sz w:val="32"/>
          <w:szCs w:val="32"/>
        </w:rPr>
        <w:t>有宣传画册</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农特产品电子册尚未实现农产品全覆盖</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仅包含白菜等部分农产品</w:t>
      </w:r>
      <w:r>
        <w:rPr>
          <w:rFonts w:hint="eastAsia" w:ascii="Times New Roman" w:hAnsi="Times New Roman" w:eastAsia="仿宋_GB2312" w:cs="仿宋_GB2312"/>
          <w:sz w:val="32"/>
          <w:szCs w:val="32"/>
        </w:rPr>
        <w:t>；</w:t>
      </w:r>
    </w:p>
    <w:p>
      <w:pPr>
        <w:pStyle w:val="2"/>
        <w:adjustRightInd w:val="0"/>
        <w:snapToGrid w:val="0"/>
        <w:spacing w:after="0" w:line="360" w:lineRule="auto"/>
        <w:ind w:firstLine="640" w:firstLineChars="200"/>
        <w:rPr>
          <w:rFonts w:ascii="Times New Roman" w:hAnsi="Times New Roman" w:eastAsia="仿宋_GB2312"/>
          <w:highlight w:val="yellow"/>
        </w:rPr>
      </w:pPr>
      <w:r>
        <w:rPr>
          <w:rFonts w:hint="eastAsia" w:ascii="Times New Roman" w:hAnsi="Times New Roman" w:eastAsia="仿宋_GB2312" w:cs="仿宋_GB2312"/>
          <w:sz w:val="32"/>
          <w:szCs w:val="32"/>
        </w:rPr>
        <w:t>3</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未提供</w:t>
      </w:r>
      <w:r>
        <w:rPr>
          <w:rFonts w:ascii="Times New Roman" w:hAnsi="Times New Roman" w:eastAsia="仿宋_GB2312" w:cs="仿宋_GB2312"/>
          <w:sz w:val="32"/>
          <w:szCs w:val="32"/>
        </w:rPr>
        <w:t>无网站托管等增值服务</w:t>
      </w:r>
      <w:r>
        <w:rPr>
          <w:rFonts w:hint="eastAsia" w:ascii="Times New Roman" w:hAnsi="Times New Roman" w:eastAsia="仿宋_GB2312" w:cs="仿宋_GB2312"/>
          <w:sz w:val="32"/>
          <w:szCs w:val="32"/>
        </w:rPr>
        <w:t>。</w:t>
      </w: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黑体"/>
      <w:kern w:val="2"/>
      <w:sz w:val="21"/>
      <w:szCs w:val="24"/>
      <w:lang w:val="en-US" w:eastAsia="zh-CN" w:bidi="ar-SA"/>
    </w:rPr>
  </w:style>
  <w:style w:type="character" w:default="1" w:styleId="8">
    <w:name w:val="Default Paragraph Font"/>
  </w:style>
  <w:style w:type="paragraph" w:customStyle="1" w:styleId="2">
    <w:name w:val="Body Text First Indent"/>
    <w:basedOn w:val="3"/>
    <w:pPr>
      <w:ind w:firstLine="420" w:firstLineChars="100"/>
    </w:pPr>
  </w:style>
  <w:style w:type="paragraph" w:styleId="3">
    <w:name w:val="Body Text"/>
    <w:basedOn w:val="1"/>
    <w:pPr>
      <w:spacing w:after="120"/>
    </w:pPr>
  </w:style>
  <w:style w:type="paragraph" w:styleId="4">
    <w:name w:val="annotation text"/>
    <w:basedOn w:val="1"/>
    <w:link w:val="18"/>
    <w:pPr>
      <w:jc w:val="left"/>
    </w:pPr>
    <w:rPr>
      <w:kern w:val="2"/>
      <w:sz w:val="21"/>
      <w:szCs w:val="24"/>
    </w:rPr>
  </w:style>
  <w:style w:type="paragraph" w:styleId="5">
    <w:name w:val="批注框文本"/>
    <w:basedOn w:val="1"/>
    <w:link w:val="14"/>
    <w:rPr>
      <w:kern w:val="2"/>
      <w:sz w:val="18"/>
      <w:szCs w:val="18"/>
    </w:rPr>
  </w:style>
  <w:style w:type="paragraph" w:styleId="6">
    <w:name w:val="footer"/>
    <w:basedOn w:val="1"/>
    <w:link w:val="16"/>
    <w:pPr>
      <w:tabs>
        <w:tab w:val="center" w:pos="4153"/>
        <w:tab w:val="right" w:pos="8306"/>
      </w:tabs>
      <w:snapToGrid w:val="0"/>
      <w:jc w:val="left"/>
    </w:pPr>
    <w:rPr>
      <w:kern w:val="2"/>
      <w:sz w:val="18"/>
      <w:szCs w:val="18"/>
    </w:rPr>
  </w:style>
  <w:style w:type="paragraph" w:styleId="7">
    <w:name w:val="header"/>
    <w:basedOn w:val="1"/>
    <w:link w:val="15"/>
    <w:pPr>
      <w:pBdr>
        <w:bottom w:val="single" w:color="auto" w:sz="6" w:space="1"/>
      </w:pBdr>
      <w:tabs>
        <w:tab w:val="center" w:pos="4153"/>
        <w:tab w:val="right" w:pos="8306"/>
      </w:tabs>
      <w:snapToGrid w:val="0"/>
      <w:jc w:val="center"/>
    </w:pPr>
    <w:rPr>
      <w:kern w:val="2"/>
      <w:sz w:val="18"/>
      <w:szCs w:val="18"/>
    </w:rPr>
  </w:style>
  <w:style w:type="paragraph" w:customStyle="1" w:styleId="9">
    <w:name w:val="2级"/>
    <w:basedOn w:val="1"/>
    <w:rPr>
      <w:b/>
    </w:rPr>
  </w:style>
  <w:style w:type="paragraph" w:customStyle="1" w:styleId="10">
    <w:name w:val="List Paragraph"/>
    <w:basedOn w:val="1"/>
    <w:pPr>
      <w:ind w:firstLine="420" w:firstLineChars="200"/>
    </w:pPr>
  </w:style>
  <w:style w:type="paragraph" w:customStyle="1" w:styleId="11">
    <w:name w:val="annotation subject"/>
    <w:basedOn w:val="4"/>
    <w:next w:val="4"/>
    <w:link w:val="19"/>
    <w:rPr>
      <w:b/>
      <w:bCs/>
      <w:kern w:val="2"/>
      <w:sz w:val="21"/>
      <w:szCs w:val="24"/>
    </w:rPr>
  </w:style>
  <w:style w:type="character" w:customStyle="1" w:styleId="12">
    <w:name w:val="font21"/>
    <w:basedOn w:val="8"/>
    <w:rPr>
      <w:rFonts w:hint="eastAsia" w:ascii="宋体" w:hAnsi="宋体" w:eastAsia="宋体" w:cs="宋体"/>
      <w:color w:val="000000"/>
      <w:sz w:val="21"/>
      <w:szCs w:val="21"/>
      <w:u w:val="none"/>
    </w:rPr>
  </w:style>
  <w:style w:type="character" w:customStyle="1" w:styleId="13">
    <w:name w:val="font11"/>
    <w:basedOn w:val="8"/>
    <w:rPr>
      <w:rFonts w:hint="eastAsia" w:ascii="宋体" w:hAnsi="宋体" w:eastAsia="宋体"/>
      <w:color w:val="000000"/>
      <w:sz w:val="18"/>
      <w:szCs w:val="18"/>
      <w:u w:val="none"/>
    </w:rPr>
  </w:style>
  <w:style w:type="character" w:customStyle="1" w:styleId="14">
    <w:name w:val="批注框文本 字符"/>
    <w:basedOn w:val="8"/>
    <w:link w:val="5"/>
    <w:semiHidden/>
    <w:rPr>
      <w:kern w:val="2"/>
      <w:sz w:val="18"/>
      <w:szCs w:val="18"/>
    </w:rPr>
  </w:style>
  <w:style w:type="character" w:customStyle="1" w:styleId="15">
    <w:name w:val="页眉 字符"/>
    <w:basedOn w:val="8"/>
    <w:link w:val="7"/>
    <w:semiHidden/>
    <w:rPr>
      <w:kern w:val="2"/>
      <w:sz w:val="18"/>
      <w:szCs w:val="18"/>
    </w:rPr>
  </w:style>
  <w:style w:type="character" w:customStyle="1" w:styleId="16">
    <w:name w:val="页脚 字符"/>
    <w:basedOn w:val="8"/>
    <w:link w:val="6"/>
    <w:semiHidden/>
    <w:rPr>
      <w:kern w:val="2"/>
      <w:sz w:val="18"/>
      <w:szCs w:val="18"/>
    </w:rPr>
  </w:style>
  <w:style w:type="character" w:customStyle="1" w:styleId="17">
    <w:name w:val="annotation reference"/>
    <w:basedOn w:val="8"/>
    <w:rPr>
      <w:sz w:val="21"/>
      <w:szCs w:val="21"/>
    </w:rPr>
  </w:style>
  <w:style w:type="character" w:customStyle="1" w:styleId="18">
    <w:name w:val="批注文字 字符"/>
    <w:basedOn w:val="8"/>
    <w:link w:val="4"/>
    <w:semiHidden/>
    <w:rPr>
      <w:kern w:val="2"/>
      <w:sz w:val="21"/>
      <w:szCs w:val="24"/>
    </w:rPr>
  </w:style>
  <w:style w:type="character" w:customStyle="1" w:styleId="19">
    <w:name w:val="批注主题 字符"/>
    <w:basedOn w:val="18"/>
    <w:link w:val="11"/>
    <w:semiHidden/>
    <w:rPr>
      <w:b/>
      <w:bCs/>
      <w:kern w:val="2"/>
      <w:sz w:val="21"/>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537</Words>
  <Characters>3065</Characters>
  <Lines>25</Lines>
  <Paragraphs>7</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2020-01-17T10:03:00Z</dcterms:created>
  <dc:creator>Administrator</dc:creator>
  <cp:lastPrinted>2020-01-16T13:12:00Z</cp:lastPrinted>
  <dcterms:modified xsi:type="dcterms:W3CDTF">2020-03-05T14:30:12Z</dcterms:modified>
  <dc:title>WXL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